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71" w:rsidRDefault="00DD5D71" w:rsidP="00DD5D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D71" w:rsidRDefault="00DD5D71" w:rsidP="00DD5D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740.445  Remediation Objectives Report</w:t>
      </w:r>
      <w:r>
        <w:t xml:space="preserve"> </w:t>
      </w:r>
    </w:p>
    <w:p w:rsidR="00DD5D71" w:rsidRDefault="00DD5D71" w:rsidP="00DD5D71">
      <w:pPr>
        <w:widowControl w:val="0"/>
        <w:autoSpaceDE w:val="0"/>
        <w:autoSpaceDN w:val="0"/>
        <w:adjustRightInd w:val="0"/>
      </w:pPr>
    </w:p>
    <w:p w:rsidR="00DD5D71" w:rsidRDefault="00DD5D71" w:rsidP="00DD5D71">
      <w:pPr>
        <w:widowControl w:val="0"/>
        <w:autoSpaceDE w:val="0"/>
        <w:autoSpaceDN w:val="0"/>
        <w:adjustRightInd w:val="0"/>
      </w:pPr>
      <w:r>
        <w:t xml:space="preserve">The Remediation Objectives Report shall address the recognized environmental condition(s) and related contaminants of concern that were identified in the site investigation conducted pursuant to this Part. </w:t>
      </w:r>
    </w:p>
    <w:p w:rsidR="00BF2C4A" w:rsidRDefault="00BF2C4A" w:rsidP="00DD5D71">
      <w:pPr>
        <w:widowControl w:val="0"/>
        <w:autoSpaceDE w:val="0"/>
        <w:autoSpaceDN w:val="0"/>
        <w:adjustRightInd w:val="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exposure route is to be excluded, the RA shall prepare a Remediation Objectives Report demonstrating that the requirements for excluding an exposure route under 35 Ill. Adm. Code 742 have been satisfied.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144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RA elects to use the Tier 1 remediation objectives under 35 Ill. Adm. Code 742, the RA shall prepare a Remediation Objectives Report stating the applicable  remediation objectives for the contaminants of concern.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144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RA elects to develop remediation objectives appropriate for the remediation site using Tier 2 or Tier 3 procedures under 35 Ill. Adm. Code 742, the RA shall prepare a Remediation Objectives Report demonstrating compliance with those procedures.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144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RA elects to develop remediation objectives appropriate for the remediation site using the area background procedures under 35 Ill. Adm. Code 742, the RA shall prepare a Remediation Objectives Report demonstrating compliance with those procedures.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144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recognized environmental condition requires remediation measures other than, or in addition to, remediation objectives determined under 35 Ill. Adm. Code 742 (e.g., removal of drums threatening a release), the Remediation Objectives Report shall describe those measures and demonstrate that the measures selected: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216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Will prevent or eliminate the identified threat to human health and the environment;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216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Are technically feasible and can be implemented without creating additional threats to human health and the environment; and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216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Are not inconsistent with the Act and applicable regulations.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144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In the event that the Agency has determined in writing that the background level for a regulated substance</w:t>
      </w:r>
      <w:r>
        <w:t xml:space="preserve"> or pesticide </w:t>
      </w:r>
      <w:r>
        <w:rPr>
          <w:i/>
          <w:iCs/>
        </w:rPr>
        <w:t>poses an acute threat to human health or the environment at the site when considering the post-remedial action land use, the RA shall develop appropriate risk-based remediation objectives in accordance with</w:t>
      </w:r>
      <w:r>
        <w:t xml:space="preserve"> subsections (a), (b) and/or (c) above.  (Section 58.5(b)(3) of the Act) </w:t>
      </w:r>
    </w:p>
    <w:p w:rsidR="00BF2C4A" w:rsidRDefault="00BF2C4A" w:rsidP="00DD5D71">
      <w:pPr>
        <w:widowControl w:val="0"/>
        <w:autoSpaceDE w:val="0"/>
        <w:autoSpaceDN w:val="0"/>
        <w:adjustRightInd w:val="0"/>
        <w:ind w:left="1440" w:hanging="720"/>
      </w:pPr>
    </w:p>
    <w:p w:rsidR="00DD5D71" w:rsidRDefault="00DD5D71" w:rsidP="00DD5D7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Remediation Objectives Report shall contain the affirmation of a Licensed Professional Engineer(s) in accordance with Section 740.410 of this Part. </w:t>
      </w:r>
    </w:p>
    <w:sectPr w:rsidR="00DD5D71" w:rsidSect="00DD5D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D71"/>
    <w:rsid w:val="000B1524"/>
    <w:rsid w:val="005C3366"/>
    <w:rsid w:val="0076766C"/>
    <w:rsid w:val="00A03BC9"/>
    <w:rsid w:val="00BF2C4A"/>
    <w:rsid w:val="00D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