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F2" w:rsidRDefault="00BF72F2" w:rsidP="00BF7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2F2" w:rsidRDefault="00BF72F2" w:rsidP="00BF72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740.400  General</w:t>
      </w:r>
      <w:r>
        <w:t xml:space="preserve"> </w:t>
      </w:r>
    </w:p>
    <w:p w:rsidR="00BF72F2" w:rsidRDefault="00BF72F2" w:rsidP="00BF72F2">
      <w:pPr>
        <w:widowControl w:val="0"/>
        <w:autoSpaceDE w:val="0"/>
        <w:autoSpaceDN w:val="0"/>
        <w:adjustRightInd w:val="0"/>
      </w:pPr>
    </w:p>
    <w:p w:rsidR="00BF72F2" w:rsidRDefault="00BF72F2" w:rsidP="00BF72F2">
      <w:pPr>
        <w:widowControl w:val="0"/>
        <w:autoSpaceDE w:val="0"/>
        <w:autoSpaceDN w:val="0"/>
        <w:adjustRightInd w:val="0"/>
      </w:pPr>
      <w:r>
        <w:t xml:space="preserve">This Subpart sets forth the requirements for site investigations, determination of remediation objectives, and the form and content of plans and reports submitted to the Agency under this Part. </w:t>
      </w:r>
    </w:p>
    <w:sectPr w:rsidR="00BF72F2" w:rsidSect="00BF7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2F2"/>
    <w:rsid w:val="005C3366"/>
    <w:rsid w:val="007B6635"/>
    <w:rsid w:val="009405FD"/>
    <w:rsid w:val="00BF72F2"/>
    <w:rsid w:val="00D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