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91" w:rsidRDefault="003B7591" w:rsidP="003B75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591" w:rsidRDefault="003B7591" w:rsidP="003B75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740.110  Permit Waiver</w:t>
      </w:r>
      <w:r>
        <w:t xml:space="preserve"> </w:t>
      </w:r>
    </w:p>
    <w:p w:rsidR="003B7591" w:rsidRDefault="003B7591" w:rsidP="003B7591">
      <w:pPr>
        <w:widowControl w:val="0"/>
        <w:autoSpaceDE w:val="0"/>
        <w:autoSpaceDN w:val="0"/>
        <w:adjustRightInd w:val="0"/>
      </w:pPr>
    </w:p>
    <w:p w:rsidR="003B7591" w:rsidRDefault="003B7591" w:rsidP="003B7591">
      <w:pPr>
        <w:widowControl w:val="0"/>
        <w:autoSpaceDE w:val="0"/>
        <w:autoSpaceDN w:val="0"/>
        <w:adjustRightInd w:val="0"/>
      </w:pPr>
      <w:r>
        <w:rPr>
          <w:i/>
          <w:iCs/>
        </w:rPr>
        <w:t>A State permit or permit revision which is not otherwise required by federal law or regulations shall not be required for remedial activities undertaken pursuant to the provisions of this</w:t>
      </w:r>
      <w:r>
        <w:t xml:space="preserve"> Part </w:t>
      </w:r>
      <w:r>
        <w:rPr>
          <w:i/>
          <w:iCs/>
        </w:rPr>
        <w:t>that occur entirely on the</w:t>
      </w:r>
      <w:r>
        <w:t xml:space="preserve"> remediation </w:t>
      </w:r>
      <w:r>
        <w:rPr>
          <w:i/>
          <w:iCs/>
        </w:rPr>
        <w:t>site</w:t>
      </w:r>
      <w:r>
        <w:t xml:space="preserve">.  (Section 58.4 of the Act) </w:t>
      </w:r>
    </w:p>
    <w:sectPr w:rsidR="003B7591" w:rsidSect="003B75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591"/>
    <w:rsid w:val="000133E3"/>
    <w:rsid w:val="003279C5"/>
    <w:rsid w:val="003B7591"/>
    <w:rsid w:val="005C3366"/>
    <w:rsid w:val="00A1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