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B8A" w:rsidRDefault="003F5B8A" w:rsidP="003F5B8A">
      <w:pPr>
        <w:widowControl w:val="0"/>
        <w:autoSpaceDE w:val="0"/>
        <w:autoSpaceDN w:val="0"/>
        <w:adjustRightInd w:val="0"/>
      </w:pPr>
    </w:p>
    <w:p w:rsidR="003F5B8A" w:rsidRDefault="003F5B8A" w:rsidP="003F5B8A">
      <w:pPr>
        <w:widowControl w:val="0"/>
        <w:autoSpaceDE w:val="0"/>
        <w:autoSpaceDN w:val="0"/>
        <w:adjustRightInd w:val="0"/>
      </w:pPr>
      <w:r>
        <w:rPr>
          <w:b/>
          <w:bCs/>
        </w:rPr>
        <w:t xml:space="preserve">Section </w:t>
      </w:r>
      <w:proofErr w:type="gramStart"/>
      <w:r>
        <w:rPr>
          <w:b/>
          <w:bCs/>
        </w:rPr>
        <w:t xml:space="preserve">739.124  </w:t>
      </w:r>
      <w:r w:rsidR="00ED3B17">
        <w:rPr>
          <w:b/>
          <w:bCs/>
        </w:rPr>
        <w:t>Off</w:t>
      </w:r>
      <w:proofErr w:type="gramEnd"/>
      <w:r w:rsidR="00ED3B17">
        <w:rPr>
          <w:b/>
          <w:bCs/>
        </w:rPr>
        <w:t>-Site Shipments</w:t>
      </w:r>
      <w:r>
        <w:t xml:space="preserve"> </w:t>
      </w:r>
    </w:p>
    <w:p w:rsidR="003F5B8A" w:rsidRDefault="003F5B8A" w:rsidP="003F5B8A">
      <w:pPr>
        <w:widowControl w:val="0"/>
        <w:autoSpaceDE w:val="0"/>
        <w:autoSpaceDN w:val="0"/>
        <w:adjustRightInd w:val="0"/>
      </w:pPr>
    </w:p>
    <w:p w:rsidR="003F5B8A" w:rsidRDefault="003F5B8A" w:rsidP="003F5B8A">
      <w:pPr>
        <w:widowControl w:val="0"/>
        <w:autoSpaceDE w:val="0"/>
        <w:autoSpaceDN w:val="0"/>
        <w:adjustRightInd w:val="0"/>
      </w:pPr>
      <w:r>
        <w:t xml:space="preserve">Except as provided in subsections (a) through (c), </w:t>
      </w:r>
      <w:r w:rsidR="00ED3B17">
        <w:t>a generator must</w:t>
      </w:r>
      <w:r>
        <w:t xml:space="preserve"> ensure that </w:t>
      </w:r>
      <w:r w:rsidR="009639A7">
        <w:t>its</w:t>
      </w:r>
      <w:r>
        <w:t xml:space="preserve"> used oil is transported only by transporters that have obtained a </w:t>
      </w:r>
      <w:r w:rsidR="00ED3B17">
        <w:t>USEPA</w:t>
      </w:r>
      <w:r>
        <w:t xml:space="preserve"> identification number and an Illinois special waste identification </w:t>
      </w:r>
      <w:r w:rsidR="00ED3B17">
        <w:t>number</w:t>
      </w:r>
      <w:r>
        <w:t xml:space="preserve"> pursuant to 35 Ill. Adm. Code 809. </w:t>
      </w:r>
    </w:p>
    <w:p w:rsidR="005B619B" w:rsidRDefault="005B619B" w:rsidP="003F5B8A">
      <w:pPr>
        <w:widowControl w:val="0"/>
        <w:autoSpaceDE w:val="0"/>
        <w:autoSpaceDN w:val="0"/>
        <w:adjustRightInd w:val="0"/>
      </w:pPr>
    </w:p>
    <w:p w:rsidR="003F5B8A" w:rsidRDefault="003F5B8A" w:rsidP="003F5B8A">
      <w:pPr>
        <w:widowControl w:val="0"/>
        <w:autoSpaceDE w:val="0"/>
        <w:autoSpaceDN w:val="0"/>
        <w:adjustRightInd w:val="0"/>
      </w:pPr>
      <w:r>
        <w:t xml:space="preserve">BOARD NOTE: A generator that qualifies for an exemption under </w:t>
      </w:r>
      <w:r w:rsidR="005B619B">
        <w:t>subsections</w:t>
      </w:r>
      <w:r w:rsidR="005B619B" w:rsidDel="005B619B">
        <w:t xml:space="preserve"> </w:t>
      </w:r>
      <w:r>
        <w:t xml:space="preserve">(a) through (c) may still be subject to the State's special waste hauling permit requirements under 35 Ill. Adm. Code 809. </w:t>
      </w:r>
    </w:p>
    <w:p w:rsidR="00BD7D5F" w:rsidRDefault="00BD7D5F" w:rsidP="003F5B8A">
      <w:pPr>
        <w:widowControl w:val="0"/>
        <w:autoSpaceDE w:val="0"/>
        <w:autoSpaceDN w:val="0"/>
        <w:adjustRightInd w:val="0"/>
      </w:pPr>
    </w:p>
    <w:p w:rsidR="003F5B8A" w:rsidRDefault="003F5B8A" w:rsidP="003F5B8A">
      <w:pPr>
        <w:widowControl w:val="0"/>
        <w:autoSpaceDE w:val="0"/>
        <w:autoSpaceDN w:val="0"/>
        <w:adjustRightInd w:val="0"/>
        <w:ind w:left="1440" w:hanging="720"/>
      </w:pPr>
      <w:r>
        <w:t>a)</w:t>
      </w:r>
      <w:r>
        <w:tab/>
      </w:r>
      <w:r w:rsidR="003E714E">
        <w:t>Self-Transportation</w:t>
      </w:r>
      <w:r>
        <w:t xml:space="preserve"> of </w:t>
      </w:r>
      <w:r w:rsidR="003E714E">
        <w:t>Small Amounts</w:t>
      </w:r>
      <w:r>
        <w:t xml:space="preserve"> to </w:t>
      </w:r>
      <w:r w:rsidR="003E714E">
        <w:t>Registered Collection Centers</w:t>
      </w:r>
      <w:r>
        <w:t xml:space="preserve">.  </w:t>
      </w:r>
      <w:r w:rsidR="00ED3B17">
        <w:t>A generator</w:t>
      </w:r>
      <w:r>
        <w:t xml:space="preserve"> may transport, without a </w:t>
      </w:r>
      <w:r w:rsidR="00ED3B17">
        <w:t>USEPA</w:t>
      </w:r>
      <w:r>
        <w:t xml:space="preserve"> identification number and an Illinois special waste identification number, used oil that is generated at the generator's site and used oil collected from household do-it-yourselfers to a used oil collection center provided that</w:t>
      </w:r>
      <w:r w:rsidR="00ED3B17">
        <w:t xml:space="preserve"> the following conditions are fulfilled</w:t>
      </w:r>
      <w:r>
        <w:t xml:space="preserve">: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1)</w:t>
      </w:r>
      <w:r>
        <w:tab/>
        <w:t xml:space="preserve">The generator transports the used oil in a vehicle owned by the generator or owned by an employee of the generator;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2)</w:t>
      </w:r>
      <w:r>
        <w:tab/>
        <w:t>The generator transports no more than 55 gallons</w:t>
      </w:r>
      <w:r w:rsidR="00B33096">
        <w:t xml:space="preserve"> (208 ℓ)</w:t>
      </w:r>
      <w:r>
        <w:t xml:space="preserve"> of used oil at any time; and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3)</w:t>
      </w:r>
      <w:r>
        <w:tab/>
        <w:t xml:space="preserve">The generator transports the used oil to a used oil collection center that has registered by written notification with the Agency to manage used oil.  This notification </w:t>
      </w:r>
      <w:r w:rsidR="00ED3B17">
        <w:t>must</w:t>
      </w:r>
      <w:r>
        <w:t xml:space="preserve"> include information sufficient for the Agency to identify, locate and communicate with the facility.  The notification </w:t>
      </w:r>
      <w:r w:rsidR="00ED3B17">
        <w:t>must</w:t>
      </w:r>
      <w:r>
        <w:t xml:space="preserve"> be submitted on forms provided by the Agency.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1440" w:hanging="720"/>
      </w:pPr>
      <w:r>
        <w:t>b)</w:t>
      </w:r>
      <w:r>
        <w:tab/>
      </w:r>
      <w:r w:rsidR="003E714E">
        <w:t>Self-Transportation</w:t>
      </w:r>
      <w:r>
        <w:t xml:space="preserve"> of </w:t>
      </w:r>
      <w:r w:rsidR="003E714E">
        <w:t>Small Amounts</w:t>
      </w:r>
      <w:r>
        <w:t xml:space="preserve"> to </w:t>
      </w:r>
      <w:r w:rsidR="003E714E">
        <w:t>Aggregation Points Owned</w:t>
      </w:r>
      <w:r>
        <w:t xml:space="preserve"> by the </w:t>
      </w:r>
      <w:r w:rsidR="003E714E">
        <w:t>Generator</w:t>
      </w:r>
      <w:r>
        <w:t xml:space="preserve">.  </w:t>
      </w:r>
      <w:r w:rsidR="00ED3B17">
        <w:t>A generator</w:t>
      </w:r>
      <w:r>
        <w:t xml:space="preserve"> may transport, without a </w:t>
      </w:r>
      <w:r w:rsidR="00ED3B17">
        <w:t>USEPA</w:t>
      </w:r>
      <w:r>
        <w:t xml:space="preserve"> identification number and an Illinois special waste identification number, used oil that is generated at </w:t>
      </w:r>
      <w:proofErr w:type="gramStart"/>
      <w:r>
        <w:t>the</w:t>
      </w:r>
      <w:proofErr w:type="gramEnd"/>
      <w:r>
        <w:t xml:space="preserve"> generator's site to an aggregation point provided that</w:t>
      </w:r>
      <w:r w:rsidR="00ED3B17">
        <w:t xml:space="preserve"> the following conditions are fulfilled</w:t>
      </w:r>
      <w:r>
        <w:t xml:space="preserve">: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1)</w:t>
      </w:r>
      <w:r>
        <w:tab/>
        <w:t xml:space="preserve">The generator transports the used oil in a vehicle owned by the generator or owned by an employee of the generator;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2)</w:t>
      </w:r>
      <w:r>
        <w:tab/>
        <w:t>The generator transports no more than 55 gallons</w:t>
      </w:r>
      <w:r w:rsidR="00B33096">
        <w:t xml:space="preserve"> (208 ℓ)</w:t>
      </w:r>
      <w:r>
        <w:t xml:space="preserve"> of used oil at any time; and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3)</w:t>
      </w:r>
      <w:r>
        <w:tab/>
        <w:t xml:space="preserve">The generator transports the used oil to an aggregation point that is owned or operated by the same generator.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1440" w:hanging="720"/>
      </w:pPr>
      <w:r>
        <w:t>c)</w:t>
      </w:r>
      <w:r>
        <w:tab/>
        <w:t xml:space="preserve">Tolling </w:t>
      </w:r>
      <w:r w:rsidR="00E10173">
        <w:t>Arrangements</w:t>
      </w:r>
      <w:r>
        <w:t xml:space="preserve">.  </w:t>
      </w:r>
      <w:r w:rsidR="00ED3B17">
        <w:t>A used oil generator</w:t>
      </w:r>
      <w:r>
        <w:t xml:space="preserve"> may arrange for used oil to be transported by a transporter without a </w:t>
      </w:r>
      <w:r w:rsidR="00ED3B17">
        <w:t>USEPA</w:t>
      </w:r>
      <w:r>
        <w:t xml:space="preserve"> identification number and an </w:t>
      </w:r>
      <w:r>
        <w:lastRenderedPageBreak/>
        <w:t>Illinois special waste identification number if the used oil is reclaimed under a contractual agreement pursuant to which reclaimed oil is returned by the processor to the generator for use as a lubricant, cutting oil, or coolant.  The contract (known as a "tolling arrangement") must indicate</w:t>
      </w:r>
      <w:r w:rsidR="00ED3B17">
        <w:t xml:space="preserve"> the following information</w:t>
      </w:r>
      <w:r>
        <w:t xml:space="preserve">: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1)</w:t>
      </w:r>
      <w:r>
        <w:tab/>
        <w:t xml:space="preserve">The type of used oil and the frequency of shipments;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2)</w:t>
      </w:r>
      <w:r>
        <w:tab/>
        <w:t xml:space="preserve">That the vehicle used to transport the used oil to the processing facility and to deliver recycled used oil back to the generator is owned and operated by the used oil processor; and </w:t>
      </w:r>
    </w:p>
    <w:p w:rsidR="00BD7D5F" w:rsidRDefault="00BD7D5F" w:rsidP="00442467">
      <w:pPr>
        <w:widowControl w:val="0"/>
        <w:autoSpaceDE w:val="0"/>
        <w:autoSpaceDN w:val="0"/>
        <w:adjustRightInd w:val="0"/>
      </w:pPr>
    </w:p>
    <w:p w:rsidR="003F5B8A" w:rsidRDefault="003F5B8A" w:rsidP="003F5B8A">
      <w:pPr>
        <w:widowControl w:val="0"/>
        <w:autoSpaceDE w:val="0"/>
        <w:autoSpaceDN w:val="0"/>
        <w:adjustRightInd w:val="0"/>
        <w:ind w:left="2160" w:hanging="720"/>
      </w:pPr>
      <w:r>
        <w:t>3)</w:t>
      </w:r>
      <w:r>
        <w:tab/>
        <w:t xml:space="preserve">That reclaimed oil will be returned to the generator. </w:t>
      </w:r>
    </w:p>
    <w:p w:rsidR="003F5B8A" w:rsidRDefault="003F5B8A" w:rsidP="00442467">
      <w:pPr>
        <w:widowControl w:val="0"/>
        <w:autoSpaceDE w:val="0"/>
        <w:autoSpaceDN w:val="0"/>
        <w:adjustRightInd w:val="0"/>
      </w:pPr>
    </w:p>
    <w:p w:rsidR="00ED3B17" w:rsidRPr="00D55B37" w:rsidRDefault="00BA0285">
      <w:pPr>
        <w:pStyle w:val="JCARSourceNote"/>
        <w:ind w:left="720"/>
      </w:pPr>
      <w:r>
        <w:t>(Source:  Amended at 4</w:t>
      </w:r>
      <w:r w:rsidR="003B6EDB">
        <w:t>3</w:t>
      </w:r>
      <w:bookmarkStart w:id="0" w:name="_GoBack"/>
      <w:bookmarkEnd w:id="0"/>
      <w:r>
        <w:t xml:space="preserve"> Ill. Reg. </w:t>
      </w:r>
      <w:r w:rsidR="008B0B53">
        <w:t>667</w:t>
      </w:r>
      <w:r>
        <w:t xml:space="preserve">, effective </w:t>
      </w:r>
      <w:r w:rsidR="008B0B53">
        <w:t>November 19, 2018</w:t>
      </w:r>
      <w:r>
        <w:t>)</w:t>
      </w:r>
    </w:p>
    <w:sectPr w:rsidR="00ED3B17" w:rsidRPr="00D55B37" w:rsidSect="003F5B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B8A"/>
    <w:rsid w:val="00007241"/>
    <w:rsid w:val="000A1BB5"/>
    <w:rsid w:val="001F4E2A"/>
    <w:rsid w:val="003B6EDB"/>
    <w:rsid w:val="003E714E"/>
    <w:rsid w:val="003F5B8A"/>
    <w:rsid w:val="00442467"/>
    <w:rsid w:val="004B63B9"/>
    <w:rsid w:val="005B619B"/>
    <w:rsid w:val="005C3366"/>
    <w:rsid w:val="008B0B53"/>
    <w:rsid w:val="009639A7"/>
    <w:rsid w:val="00A0767F"/>
    <w:rsid w:val="00B33096"/>
    <w:rsid w:val="00BA0285"/>
    <w:rsid w:val="00BD7D5F"/>
    <w:rsid w:val="00E10173"/>
    <w:rsid w:val="00E307E5"/>
    <w:rsid w:val="00E56047"/>
    <w:rsid w:val="00ED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A317E8-08CE-4FF7-8CA9-4C61D9FA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2019-01-10T17:19:00Z</dcterms:modified>
</cp:coreProperties>
</file>