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1C75" w:rsidRDefault="00241C75" w:rsidP="00241C75">
      <w:pPr>
        <w:widowControl w:val="0"/>
        <w:autoSpaceDE w:val="0"/>
        <w:autoSpaceDN w:val="0"/>
        <w:adjustRightInd w:val="0"/>
      </w:pPr>
    </w:p>
    <w:p w:rsidR="00241C75" w:rsidRDefault="00241C75" w:rsidP="00241C75">
      <w:pPr>
        <w:widowControl w:val="0"/>
        <w:autoSpaceDE w:val="0"/>
        <w:autoSpaceDN w:val="0"/>
        <w:adjustRightInd w:val="0"/>
      </w:pPr>
      <w:r>
        <w:rPr>
          <w:b/>
          <w:bCs/>
        </w:rPr>
        <w:t>Section 738.104  Case-by-Case Extensions of an Effective Date</w:t>
      </w:r>
      <w:r>
        <w:t xml:space="preserve"> </w:t>
      </w:r>
    </w:p>
    <w:p w:rsidR="00241C75" w:rsidRDefault="00241C75" w:rsidP="00241C75">
      <w:pPr>
        <w:widowControl w:val="0"/>
        <w:autoSpaceDE w:val="0"/>
        <w:autoSpaceDN w:val="0"/>
        <w:adjustRightInd w:val="0"/>
      </w:pPr>
    </w:p>
    <w:p w:rsidR="00241C75" w:rsidRDefault="00241C75" w:rsidP="00241C75">
      <w:pPr>
        <w:widowControl w:val="0"/>
        <w:autoSpaceDE w:val="0"/>
        <w:autoSpaceDN w:val="0"/>
        <w:adjustRightInd w:val="0"/>
      </w:pPr>
      <w:r>
        <w:t>The owner or operator of a Class I hazardous waste injection well may submit an application to USEPA for an extension of the effective date of any applicable prohibition established under Subpart B</w:t>
      </w:r>
      <w:r w:rsidR="0085305F">
        <w:t xml:space="preserve"> pursuant to 40 CFR 268.5</w:t>
      </w:r>
      <w:r>
        <w:t xml:space="preserve">.  </w:t>
      </w:r>
      <w:r w:rsidR="0085305F">
        <w:t xml:space="preserve">Any extension that is granted by USEPA will be deemed an extension of the effective date of the </w:t>
      </w:r>
      <w:r w:rsidR="00A17A93">
        <w:t xml:space="preserve">derivative </w:t>
      </w:r>
      <w:r w:rsidR="0085305F">
        <w:t>Board rule.</w:t>
      </w:r>
      <w:r>
        <w:t xml:space="preserve"> </w:t>
      </w:r>
    </w:p>
    <w:p w:rsidR="00B570AA" w:rsidRDefault="00B570AA" w:rsidP="00241C75">
      <w:pPr>
        <w:widowControl w:val="0"/>
        <w:autoSpaceDE w:val="0"/>
        <w:autoSpaceDN w:val="0"/>
        <w:adjustRightInd w:val="0"/>
      </w:pPr>
    </w:p>
    <w:p w:rsidR="00241C75" w:rsidRDefault="00241C75" w:rsidP="00241C75">
      <w:pPr>
        <w:widowControl w:val="0"/>
        <w:autoSpaceDE w:val="0"/>
        <w:autoSpaceDN w:val="0"/>
        <w:adjustRightInd w:val="0"/>
      </w:pPr>
      <w:r>
        <w:t xml:space="preserve">BOARD NOTE:  Derived from 40 CFR 148.4 </w:t>
      </w:r>
      <w:r w:rsidR="005E6E97">
        <w:t>(2017)</w:t>
      </w:r>
      <w:r>
        <w:t xml:space="preserve">. </w:t>
      </w:r>
    </w:p>
    <w:p w:rsidR="00241C75" w:rsidRDefault="00241C75" w:rsidP="00241C75">
      <w:pPr>
        <w:widowControl w:val="0"/>
        <w:autoSpaceDE w:val="0"/>
        <w:autoSpaceDN w:val="0"/>
        <w:adjustRightInd w:val="0"/>
      </w:pPr>
    </w:p>
    <w:p w:rsidR="0085305F" w:rsidRPr="00D55B37" w:rsidRDefault="005E6E97">
      <w:pPr>
        <w:pStyle w:val="JCARSourceNote"/>
        <w:ind w:left="720"/>
      </w:pPr>
      <w:r>
        <w:t xml:space="preserve">(Source:  Amended at 42 Ill. Reg. </w:t>
      </w:r>
      <w:r w:rsidR="00F27D72">
        <w:t>25244</w:t>
      </w:r>
      <w:r>
        <w:t xml:space="preserve">, effective </w:t>
      </w:r>
      <w:bookmarkStart w:id="0" w:name="_GoBack"/>
      <w:r w:rsidR="00F27D72">
        <w:t>November 19, 2018</w:t>
      </w:r>
      <w:bookmarkEnd w:id="0"/>
      <w:r>
        <w:t>)</w:t>
      </w:r>
    </w:p>
    <w:sectPr w:rsidR="0085305F" w:rsidRPr="00D55B37" w:rsidSect="00241C7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41C75"/>
    <w:rsid w:val="00241C75"/>
    <w:rsid w:val="00494436"/>
    <w:rsid w:val="005C3366"/>
    <w:rsid w:val="005E6E97"/>
    <w:rsid w:val="0067109D"/>
    <w:rsid w:val="0068329A"/>
    <w:rsid w:val="0085305F"/>
    <w:rsid w:val="009A52F8"/>
    <w:rsid w:val="009F3D0D"/>
    <w:rsid w:val="00A17A93"/>
    <w:rsid w:val="00A56443"/>
    <w:rsid w:val="00B570AA"/>
    <w:rsid w:val="00B61B71"/>
    <w:rsid w:val="00F27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FE58AE8A-420F-411E-AA11-0153555B7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8530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738</vt:lpstr>
    </vt:vector>
  </TitlesOfParts>
  <Company>State of Illinois</Company>
  <LinksUpToDate>false</LinksUpToDate>
  <CharactersWithSpaces>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738</dc:title>
  <dc:subject/>
  <dc:creator>Illinois General Assembly</dc:creator>
  <cp:keywords/>
  <dc:description/>
  <cp:lastModifiedBy>Lane, Arlene L.</cp:lastModifiedBy>
  <cp:revision>3</cp:revision>
  <dcterms:created xsi:type="dcterms:W3CDTF">2018-12-20T15:11:00Z</dcterms:created>
  <dcterms:modified xsi:type="dcterms:W3CDTF">2018-12-27T23:06:00Z</dcterms:modified>
</cp:coreProperties>
</file>