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B1" w:rsidRDefault="00EC72B1" w:rsidP="00EC72B1">
      <w:pPr>
        <w:widowControl w:val="0"/>
        <w:autoSpaceDE w:val="0"/>
        <w:autoSpaceDN w:val="0"/>
        <w:adjustRightInd w:val="0"/>
      </w:pPr>
    </w:p>
    <w:p w:rsidR="00EC72B1" w:rsidRDefault="00EC72B1" w:rsidP="00EC7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733.105  Applicability</w:t>
      </w:r>
      <w:r w:rsidR="00B47CFF">
        <w:rPr>
          <w:b/>
          <w:bCs/>
        </w:rPr>
        <w:t>:</w:t>
      </w:r>
      <w:r w:rsidR="000B0F9A">
        <w:rPr>
          <w:b/>
          <w:bCs/>
        </w:rPr>
        <w:t xml:space="preserve"> </w:t>
      </w:r>
      <w:r w:rsidR="005718AB">
        <w:rPr>
          <w:b/>
          <w:bCs/>
        </w:rPr>
        <w:t xml:space="preserve"> </w:t>
      </w:r>
      <w:r>
        <w:rPr>
          <w:b/>
          <w:bCs/>
        </w:rPr>
        <w:t>Lamps</w:t>
      </w:r>
      <w:r>
        <w:t xml:space="preserve"> </w:t>
      </w:r>
    </w:p>
    <w:p w:rsidR="00EC72B1" w:rsidRDefault="00EC72B1" w:rsidP="00EC72B1">
      <w:pPr>
        <w:widowControl w:val="0"/>
        <w:autoSpaceDE w:val="0"/>
        <w:autoSpaceDN w:val="0"/>
        <w:adjustRightInd w:val="0"/>
      </w:pPr>
    </w:p>
    <w:p w:rsidR="00EC72B1" w:rsidRDefault="00EC72B1" w:rsidP="00EC72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Lamps </w:t>
      </w:r>
      <w:r w:rsidR="00F413FD">
        <w:t>Covered</w:t>
      </w:r>
      <w:r>
        <w:t xml:space="preserve"> under </w:t>
      </w:r>
      <w:r w:rsidR="00F413FD">
        <w:t>This</w:t>
      </w:r>
      <w:r>
        <w:t xml:space="preserve"> Part.  The requirements of this Part apply to persons that manage lamps, as described in Section 733.109, except those listed in subsection (b). </w:t>
      </w:r>
    </w:p>
    <w:p w:rsidR="00BB12C9" w:rsidRDefault="00BB12C9" w:rsidP="0034169E">
      <w:pPr>
        <w:widowControl w:val="0"/>
        <w:autoSpaceDE w:val="0"/>
        <w:autoSpaceDN w:val="0"/>
        <w:adjustRightInd w:val="0"/>
      </w:pPr>
    </w:p>
    <w:p w:rsidR="00EC72B1" w:rsidRDefault="00EC72B1" w:rsidP="00EC72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Lamps </w:t>
      </w:r>
      <w:r w:rsidR="00F413FD">
        <w:t>Not Covered</w:t>
      </w:r>
      <w:r>
        <w:t xml:space="preserve"> under </w:t>
      </w:r>
      <w:r w:rsidR="00F413FD">
        <w:t>This</w:t>
      </w:r>
      <w:r>
        <w:t xml:space="preserve"> Part.  The requirements of this Part do not apply to persons </w:t>
      </w:r>
      <w:r w:rsidR="005718AB">
        <w:t>that manage the following lamps:</w:t>
      </w:r>
      <w:r>
        <w:t xml:space="preserve"> </w:t>
      </w:r>
    </w:p>
    <w:p w:rsidR="00BB12C9" w:rsidRDefault="00BB12C9" w:rsidP="0034169E">
      <w:pPr>
        <w:widowControl w:val="0"/>
        <w:autoSpaceDE w:val="0"/>
        <w:autoSpaceDN w:val="0"/>
        <w:adjustRightInd w:val="0"/>
      </w:pPr>
    </w:p>
    <w:p w:rsidR="00EC72B1" w:rsidRDefault="00EC72B1" w:rsidP="00EC72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Lamps that are not yet wastes under 35 Ill. Adm. Code 721, as provided in subsection (c)</w:t>
      </w:r>
      <w:r w:rsidR="00B47CFF">
        <w:t>; and</w:t>
      </w:r>
      <w:r>
        <w:t xml:space="preserve"> </w:t>
      </w:r>
    </w:p>
    <w:p w:rsidR="00BB12C9" w:rsidRDefault="00BB12C9" w:rsidP="0034169E">
      <w:pPr>
        <w:widowControl w:val="0"/>
        <w:autoSpaceDE w:val="0"/>
        <w:autoSpaceDN w:val="0"/>
        <w:adjustRightInd w:val="0"/>
      </w:pPr>
    </w:p>
    <w:p w:rsidR="00EC72B1" w:rsidRDefault="00EC72B1" w:rsidP="00EC72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Lamps that are not hazardous waste.  A lamp is a hazardous waste if it exhibits one or more of the characteristics identified in </w:t>
      </w:r>
      <w:r w:rsidR="00B47CFF">
        <w:t xml:space="preserve">Subpart C of </w:t>
      </w:r>
      <w:r>
        <w:t xml:space="preserve">35 Ill. Adm. Code 721. </w:t>
      </w:r>
    </w:p>
    <w:p w:rsidR="00BB12C9" w:rsidRDefault="00BB12C9" w:rsidP="0034169E">
      <w:pPr>
        <w:widowControl w:val="0"/>
        <w:autoSpaceDE w:val="0"/>
        <w:autoSpaceDN w:val="0"/>
        <w:adjustRightInd w:val="0"/>
      </w:pPr>
    </w:p>
    <w:p w:rsidR="00EC72B1" w:rsidRDefault="00EC72B1" w:rsidP="00EC72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Generation of </w:t>
      </w:r>
      <w:r w:rsidR="00F413FD">
        <w:t>Waste Lamps</w:t>
      </w:r>
      <w:r>
        <w:t xml:space="preserve"> </w:t>
      </w:r>
    </w:p>
    <w:p w:rsidR="00BB12C9" w:rsidRDefault="00BB12C9" w:rsidP="0034169E">
      <w:pPr>
        <w:widowControl w:val="0"/>
        <w:autoSpaceDE w:val="0"/>
        <w:autoSpaceDN w:val="0"/>
        <w:adjustRightInd w:val="0"/>
      </w:pPr>
    </w:p>
    <w:p w:rsidR="00EC72B1" w:rsidRDefault="00EC72B1" w:rsidP="00EC72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used lamp becomes a waste on the date it is discarded. </w:t>
      </w:r>
    </w:p>
    <w:p w:rsidR="00BB12C9" w:rsidRDefault="00BB12C9" w:rsidP="0034169E">
      <w:pPr>
        <w:widowControl w:val="0"/>
        <w:autoSpaceDE w:val="0"/>
        <w:autoSpaceDN w:val="0"/>
        <w:adjustRightInd w:val="0"/>
      </w:pPr>
    </w:p>
    <w:p w:rsidR="00EC72B1" w:rsidRDefault="00EC72B1" w:rsidP="00EC72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unused lamp becomes a waste on the date the handler decides to discard it. </w:t>
      </w:r>
    </w:p>
    <w:p w:rsidR="00EC72B1" w:rsidRDefault="00EC72B1" w:rsidP="0034169E">
      <w:pPr>
        <w:widowControl w:val="0"/>
        <w:autoSpaceDE w:val="0"/>
        <w:autoSpaceDN w:val="0"/>
        <w:adjustRightInd w:val="0"/>
      </w:pPr>
    </w:p>
    <w:p w:rsidR="00B47CFF" w:rsidRPr="00D55B37" w:rsidRDefault="00B05352">
      <w:pPr>
        <w:pStyle w:val="JCARSourceNote"/>
        <w:ind w:left="720"/>
      </w:pPr>
      <w:r>
        <w:t xml:space="preserve">(Source:  Amended at 42 Ill. Reg. </w:t>
      </w:r>
      <w:r w:rsidR="008712C9">
        <w:t>25200</w:t>
      </w:r>
      <w:r>
        <w:t xml:space="preserve">, effective </w:t>
      </w:r>
      <w:bookmarkStart w:id="0" w:name="_GoBack"/>
      <w:r w:rsidR="008712C9">
        <w:t>November 19, 2018</w:t>
      </w:r>
      <w:bookmarkEnd w:id="0"/>
      <w:r>
        <w:t>)</w:t>
      </w:r>
    </w:p>
    <w:sectPr w:rsidR="00B47CFF" w:rsidRPr="00D55B37" w:rsidSect="00EC7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2B1"/>
    <w:rsid w:val="000B0F9A"/>
    <w:rsid w:val="0034169E"/>
    <w:rsid w:val="0053456F"/>
    <w:rsid w:val="00552391"/>
    <w:rsid w:val="005718AB"/>
    <w:rsid w:val="005C3366"/>
    <w:rsid w:val="007527B3"/>
    <w:rsid w:val="008712C9"/>
    <w:rsid w:val="0093302F"/>
    <w:rsid w:val="00B05352"/>
    <w:rsid w:val="00B47CFF"/>
    <w:rsid w:val="00B86958"/>
    <w:rsid w:val="00BA77FD"/>
    <w:rsid w:val="00BB12C9"/>
    <w:rsid w:val="00E12D86"/>
    <w:rsid w:val="00E2722E"/>
    <w:rsid w:val="00E33042"/>
    <w:rsid w:val="00E82974"/>
    <w:rsid w:val="00EB0234"/>
    <w:rsid w:val="00EC72B1"/>
    <w:rsid w:val="00F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D96DC5-002E-4119-8A76-7AD0A4A3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Lane, Arlene L.</cp:lastModifiedBy>
  <cp:revision>4</cp:revision>
  <dcterms:created xsi:type="dcterms:W3CDTF">2018-12-20T14:51:00Z</dcterms:created>
  <dcterms:modified xsi:type="dcterms:W3CDTF">2018-12-27T23:05:00Z</dcterms:modified>
</cp:coreProperties>
</file>