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8A" w:rsidRDefault="0039678A" w:rsidP="003967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678A" w:rsidRDefault="0039678A" w:rsidP="0039678A">
      <w:pPr>
        <w:widowControl w:val="0"/>
        <w:autoSpaceDE w:val="0"/>
        <w:autoSpaceDN w:val="0"/>
        <w:adjustRightInd w:val="0"/>
        <w:jc w:val="center"/>
      </w:pPr>
      <w:r>
        <w:t>SUBPART E:  RELEASE REPORTING, INVESTIGATION AND CONFIRMATION</w:t>
      </w:r>
    </w:p>
    <w:sectPr w:rsidR="0039678A" w:rsidSect="003967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78A"/>
    <w:rsid w:val="00236ECF"/>
    <w:rsid w:val="00280DA3"/>
    <w:rsid w:val="0039678A"/>
    <w:rsid w:val="005C3366"/>
    <w:rsid w:val="0077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RELEASE REPORTING, INVESTIGATION AND CONFIRMATION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RELEASE REPORTING, INVESTIGATION AND CONFIRMATION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