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DD1" w:rsidRDefault="00181DD1" w:rsidP="00181DD1">
      <w:pPr>
        <w:widowControl w:val="0"/>
        <w:autoSpaceDE w:val="0"/>
        <w:autoSpaceDN w:val="0"/>
        <w:adjustRightInd w:val="0"/>
      </w:pPr>
      <w:bookmarkStart w:id="0" w:name="_GoBack"/>
      <w:bookmarkEnd w:id="0"/>
    </w:p>
    <w:p w:rsidR="00181DD1" w:rsidRDefault="00181DD1" w:rsidP="00181DD1">
      <w:pPr>
        <w:widowControl w:val="0"/>
        <w:autoSpaceDE w:val="0"/>
        <w:autoSpaceDN w:val="0"/>
        <w:adjustRightInd w:val="0"/>
      </w:pPr>
      <w:r>
        <w:rPr>
          <w:b/>
          <w:bCs/>
        </w:rPr>
        <w:t>Section 730.112  Construction Requirements</w:t>
      </w:r>
      <w:r>
        <w:t xml:space="preserve"> </w:t>
      </w:r>
    </w:p>
    <w:p w:rsidR="00181DD1" w:rsidRDefault="00181DD1" w:rsidP="00181DD1">
      <w:pPr>
        <w:widowControl w:val="0"/>
        <w:autoSpaceDE w:val="0"/>
        <w:autoSpaceDN w:val="0"/>
        <w:adjustRightInd w:val="0"/>
      </w:pPr>
    </w:p>
    <w:p w:rsidR="00181DD1" w:rsidRDefault="00181DD1" w:rsidP="00181DD1">
      <w:pPr>
        <w:widowControl w:val="0"/>
        <w:autoSpaceDE w:val="0"/>
        <w:autoSpaceDN w:val="0"/>
        <w:adjustRightInd w:val="0"/>
        <w:ind w:left="1440" w:hanging="720"/>
      </w:pPr>
      <w:r>
        <w:t>a)</w:t>
      </w:r>
      <w:r>
        <w:tab/>
        <w:t xml:space="preserve">All Class I </w:t>
      </w:r>
      <w:r w:rsidR="008027CB">
        <w:t xml:space="preserve">injection </w:t>
      </w:r>
      <w:r>
        <w:t xml:space="preserve">wells </w:t>
      </w:r>
      <w:r w:rsidR="008027CB">
        <w:t>must</w:t>
      </w:r>
      <w:r>
        <w:t xml:space="preserve"> be sited in such a fashion that they inject into a formation which is beneath the lowermost formation containing, within </w:t>
      </w:r>
      <w:r w:rsidR="008027CB">
        <w:t>402</w:t>
      </w:r>
      <w:r>
        <w:t xml:space="preserve"> meters (</w:t>
      </w:r>
      <w:r w:rsidR="008027CB">
        <w:t>one-quarter</w:t>
      </w:r>
      <w:r>
        <w:t xml:space="preserve"> mile) of the well bore, an underground source of drinking water. </w:t>
      </w:r>
    </w:p>
    <w:p w:rsidR="000E37DA" w:rsidRDefault="000E37DA" w:rsidP="00181DD1">
      <w:pPr>
        <w:widowControl w:val="0"/>
        <w:autoSpaceDE w:val="0"/>
        <w:autoSpaceDN w:val="0"/>
        <w:adjustRightInd w:val="0"/>
        <w:ind w:left="1440" w:hanging="720"/>
      </w:pPr>
    </w:p>
    <w:p w:rsidR="00181DD1" w:rsidRDefault="00181DD1" w:rsidP="00181DD1">
      <w:pPr>
        <w:widowControl w:val="0"/>
        <w:autoSpaceDE w:val="0"/>
        <w:autoSpaceDN w:val="0"/>
        <w:adjustRightInd w:val="0"/>
        <w:ind w:left="1440" w:hanging="720"/>
      </w:pPr>
      <w:r>
        <w:t>b)</w:t>
      </w:r>
      <w:r>
        <w:tab/>
        <w:t xml:space="preserve">All Class I </w:t>
      </w:r>
      <w:r w:rsidR="008027CB">
        <w:t xml:space="preserve">injection </w:t>
      </w:r>
      <w:r>
        <w:t xml:space="preserve">wells </w:t>
      </w:r>
      <w:r w:rsidR="008027CB">
        <w:t>must</w:t>
      </w:r>
      <w:r>
        <w:t xml:space="preserve"> be cased and cemented to prevent the movement of fluids into or between underground sources of drinking water.  The casing and cement used in the construction of each newly drilled well </w:t>
      </w:r>
      <w:r w:rsidR="008027CB">
        <w:t>must</w:t>
      </w:r>
      <w:r>
        <w:t xml:space="preserve"> be designed for the life expectancy of the well.  In determining and specifying casing and cementing requirements, the following factors </w:t>
      </w:r>
      <w:r w:rsidR="008027CB">
        <w:t>must</w:t>
      </w:r>
      <w:r>
        <w:t xml:space="preserve"> be considered: </w:t>
      </w:r>
    </w:p>
    <w:p w:rsidR="000E37DA" w:rsidRDefault="000E37DA" w:rsidP="00181DD1">
      <w:pPr>
        <w:widowControl w:val="0"/>
        <w:autoSpaceDE w:val="0"/>
        <w:autoSpaceDN w:val="0"/>
        <w:adjustRightInd w:val="0"/>
        <w:ind w:left="2160" w:hanging="720"/>
      </w:pPr>
    </w:p>
    <w:p w:rsidR="00181DD1" w:rsidRDefault="00181DD1" w:rsidP="00181DD1">
      <w:pPr>
        <w:widowControl w:val="0"/>
        <w:autoSpaceDE w:val="0"/>
        <w:autoSpaceDN w:val="0"/>
        <w:adjustRightInd w:val="0"/>
        <w:ind w:left="2160" w:hanging="720"/>
      </w:pPr>
      <w:r>
        <w:t>1)</w:t>
      </w:r>
      <w:r>
        <w:tab/>
      </w:r>
      <w:r w:rsidR="008027CB">
        <w:t>The depth</w:t>
      </w:r>
      <w:r>
        <w:t xml:space="preserve"> to the injection zone; </w:t>
      </w:r>
    </w:p>
    <w:p w:rsidR="000E37DA" w:rsidRDefault="000E37DA" w:rsidP="00181DD1">
      <w:pPr>
        <w:widowControl w:val="0"/>
        <w:autoSpaceDE w:val="0"/>
        <w:autoSpaceDN w:val="0"/>
        <w:adjustRightInd w:val="0"/>
        <w:ind w:left="2160" w:hanging="720"/>
      </w:pPr>
    </w:p>
    <w:p w:rsidR="00181DD1" w:rsidRDefault="00181DD1" w:rsidP="00181DD1">
      <w:pPr>
        <w:widowControl w:val="0"/>
        <w:autoSpaceDE w:val="0"/>
        <w:autoSpaceDN w:val="0"/>
        <w:adjustRightInd w:val="0"/>
        <w:ind w:left="2160" w:hanging="720"/>
      </w:pPr>
      <w:r>
        <w:t>2)</w:t>
      </w:r>
      <w:r>
        <w:tab/>
      </w:r>
      <w:r w:rsidR="008027CB">
        <w:t>The injection</w:t>
      </w:r>
      <w:r>
        <w:t xml:space="preserve"> pressure, external pressure, internal pressure, and axial loading; </w:t>
      </w:r>
    </w:p>
    <w:p w:rsidR="000E37DA" w:rsidRDefault="000E37DA" w:rsidP="00181DD1">
      <w:pPr>
        <w:widowControl w:val="0"/>
        <w:autoSpaceDE w:val="0"/>
        <w:autoSpaceDN w:val="0"/>
        <w:adjustRightInd w:val="0"/>
        <w:ind w:left="2160" w:hanging="720"/>
      </w:pPr>
    </w:p>
    <w:p w:rsidR="00181DD1" w:rsidRDefault="00181DD1" w:rsidP="00181DD1">
      <w:pPr>
        <w:widowControl w:val="0"/>
        <w:autoSpaceDE w:val="0"/>
        <w:autoSpaceDN w:val="0"/>
        <w:adjustRightInd w:val="0"/>
        <w:ind w:left="2160" w:hanging="720"/>
      </w:pPr>
      <w:r>
        <w:t>3)</w:t>
      </w:r>
      <w:r>
        <w:tab/>
      </w:r>
      <w:r w:rsidR="008027CB">
        <w:t>The hole</w:t>
      </w:r>
      <w:r>
        <w:t xml:space="preserve"> size; </w:t>
      </w:r>
    </w:p>
    <w:p w:rsidR="000E37DA" w:rsidRDefault="000E37DA" w:rsidP="00181DD1">
      <w:pPr>
        <w:widowControl w:val="0"/>
        <w:autoSpaceDE w:val="0"/>
        <w:autoSpaceDN w:val="0"/>
        <w:adjustRightInd w:val="0"/>
        <w:ind w:left="2160" w:hanging="720"/>
      </w:pPr>
    </w:p>
    <w:p w:rsidR="00181DD1" w:rsidRDefault="00181DD1" w:rsidP="00181DD1">
      <w:pPr>
        <w:widowControl w:val="0"/>
        <w:autoSpaceDE w:val="0"/>
        <w:autoSpaceDN w:val="0"/>
        <w:adjustRightInd w:val="0"/>
        <w:ind w:left="2160" w:hanging="720"/>
      </w:pPr>
      <w:r>
        <w:t>4)</w:t>
      </w:r>
      <w:r>
        <w:tab/>
      </w:r>
      <w:r w:rsidR="008027CB">
        <w:t>The size</w:t>
      </w:r>
      <w:r>
        <w:t xml:space="preserve"> and grade of all casing strings (wall thickness, diameter, nominal weight, length, joint specification, and construction material); </w:t>
      </w:r>
    </w:p>
    <w:p w:rsidR="000E37DA" w:rsidRDefault="000E37DA" w:rsidP="00181DD1">
      <w:pPr>
        <w:widowControl w:val="0"/>
        <w:autoSpaceDE w:val="0"/>
        <w:autoSpaceDN w:val="0"/>
        <w:adjustRightInd w:val="0"/>
        <w:ind w:left="2160" w:hanging="720"/>
      </w:pPr>
    </w:p>
    <w:p w:rsidR="00181DD1" w:rsidRDefault="00181DD1" w:rsidP="00181DD1">
      <w:pPr>
        <w:widowControl w:val="0"/>
        <w:autoSpaceDE w:val="0"/>
        <w:autoSpaceDN w:val="0"/>
        <w:adjustRightInd w:val="0"/>
        <w:ind w:left="2160" w:hanging="720"/>
      </w:pPr>
      <w:r>
        <w:t>5)</w:t>
      </w:r>
      <w:r>
        <w:tab/>
      </w:r>
      <w:r w:rsidR="008027CB">
        <w:t>The corrosiveness</w:t>
      </w:r>
      <w:r>
        <w:t xml:space="preserve"> of injected fluid, formation fluids, and temperatures; </w:t>
      </w:r>
    </w:p>
    <w:p w:rsidR="000E37DA" w:rsidRDefault="000E37DA" w:rsidP="00181DD1">
      <w:pPr>
        <w:widowControl w:val="0"/>
        <w:autoSpaceDE w:val="0"/>
        <w:autoSpaceDN w:val="0"/>
        <w:adjustRightInd w:val="0"/>
        <w:ind w:left="2160" w:hanging="720"/>
      </w:pPr>
    </w:p>
    <w:p w:rsidR="00181DD1" w:rsidRDefault="00181DD1" w:rsidP="00181DD1">
      <w:pPr>
        <w:widowControl w:val="0"/>
        <w:autoSpaceDE w:val="0"/>
        <w:autoSpaceDN w:val="0"/>
        <w:adjustRightInd w:val="0"/>
        <w:ind w:left="2160" w:hanging="720"/>
      </w:pPr>
      <w:r>
        <w:t>6)</w:t>
      </w:r>
      <w:r>
        <w:tab/>
      </w:r>
      <w:r w:rsidR="008027CB">
        <w:t>The lithology</w:t>
      </w:r>
      <w:r>
        <w:t xml:space="preserve"> of injection and confining intervals</w:t>
      </w:r>
      <w:r w:rsidR="00702460">
        <w:t>;</w:t>
      </w:r>
      <w:r>
        <w:t xml:space="preserve"> and </w:t>
      </w:r>
    </w:p>
    <w:p w:rsidR="000E37DA" w:rsidRDefault="000E37DA" w:rsidP="00181DD1">
      <w:pPr>
        <w:widowControl w:val="0"/>
        <w:autoSpaceDE w:val="0"/>
        <w:autoSpaceDN w:val="0"/>
        <w:adjustRightInd w:val="0"/>
        <w:ind w:left="2160" w:hanging="720"/>
      </w:pPr>
    </w:p>
    <w:p w:rsidR="00181DD1" w:rsidRDefault="00181DD1" w:rsidP="00181DD1">
      <w:pPr>
        <w:widowControl w:val="0"/>
        <w:autoSpaceDE w:val="0"/>
        <w:autoSpaceDN w:val="0"/>
        <w:adjustRightInd w:val="0"/>
        <w:ind w:left="2160" w:hanging="720"/>
      </w:pPr>
      <w:r>
        <w:t>7)</w:t>
      </w:r>
      <w:r>
        <w:tab/>
      </w:r>
      <w:r w:rsidR="008027CB">
        <w:t>The type</w:t>
      </w:r>
      <w:r>
        <w:t xml:space="preserve"> or grade of cement. </w:t>
      </w:r>
    </w:p>
    <w:p w:rsidR="000E37DA" w:rsidRDefault="000E37DA" w:rsidP="00181DD1">
      <w:pPr>
        <w:widowControl w:val="0"/>
        <w:autoSpaceDE w:val="0"/>
        <w:autoSpaceDN w:val="0"/>
        <w:adjustRightInd w:val="0"/>
        <w:ind w:left="1440" w:hanging="720"/>
      </w:pPr>
    </w:p>
    <w:p w:rsidR="00181DD1" w:rsidRDefault="00181DD1" w:rsidP="00181DD1">
      <w:pPr>
        <w:widowControl w:val="0"/>
        <w:autoSpaceDE w:val="0"/>
        <w:autoSpaceDN w:val="0"/>
        <w:adjustRightInd w:val="0"/>
        <w:ind w:left="1440" w:hanging="720"/>
      </w:pPr>
      <w:r>
        <w:t>c)</w:t>
      </w:r>
      <w:r>
        <w:tab/>
      </w:r>
      <w:r w:rsidR="008027CB">
        <w:t>A</w:t>
      </w:r>
      <w:r>
        <w:t xml:space="preserve"> Class I injection </w:t>
      </w:r>
      <w:r w:rsidR="008027CB">
        <w:t>well</w:t>
      </w:r>
      <w:r>
        <w:t xml:space="preserve">, except </w:t>
      </w:r>
      <w:r w:rsidR="008027CB">
        <w:t>a</w:t>
      </w:r>
      <w:r>
        <w:t xml:space="preserve"> municipal </w:t>
      </w:r>
      <w:r w:rsidR="008027CB">
        <w:t>well</w:t>
      </w:r>
      <w:r w:rsidR="00702460">
        <w:t xml:space="preserve"> </w:t>
      </w:r>
      <w:r>
        <w:t xml:space="preserve">injecting non-corrosive wastes, </w:t>
      </w:r>
      <w:r w:rsidR="008027CB">
        <w:t>must</w:t>
      </w:r>
      <w:r>
        <w:t xml:space="preserve"> protect underground sources of drinking water against movement of fluids from the injection zone upward through the well.  </w:t>
      </w:r>
      <w:r w:rsidR="008027CB">
        <w:t>An operator</w:t>
      </w:r>
      <w:r>
        <w:t xml:space="preserve"> may do this by injecting fluids through tubing with a packer set immediately above the injection zone, or tubing with an approved fluid seal as an alternative.  The tubing, packer, and fluid seal </w:t>
      </w:r>
      <w:r w:rsidR="008027CB">
        <w:t>must</w:t>
      </w:r>
      <w:r>
        <w:t xml:space="preserve"> be designed for the expected service. </w:t>
      </w:r>
    </w:p>
    <w:p w:rsidR="000E37DA" w:rsidRDefault="000E37DA" w:rsidP="00181DD1">
      <w:pPr>
        <w:widowControl w:val="0"/>
        <w:autoSpaceDE w:val="0"/>
        <w:autoSpaceDN w:val="0"/>
        <w:adjustRightInd w:val="0"/>
        <w:ind w:left="2160" w:hanging="720"/>
      </w:pPr>
    </w:p>
    <w:p w:rsidR="00181DD1" w:rsidRDefault="00181DD1" w:rsidP="00181DD1">
      <w:pPr>
        <w:widowControl w:val="0"/>
        <w:autoSpaceDE w:val="0"/>
        <w:autoSpaceDN w:val="0"/>
        <w:adjustRightInd w:val="0"/>
        <w:ind w:left="2160" w:hanging="720"/>
      </w:pPr>
      <w:r>
        <w:t>1)</w:t>
      </w:r>
      <w:r>
        <w:tab/>
        <w:t xml:space="preserve">The use of other alternatives to a packer may be allowed with the written approval of the Agency.  To obtain approval, the operator </w:t>
      </w:r>
      <w:r w:rsidR="008027CB">
        <w:t>must</w:t>
      </w:r>
      <w:r>
        <w:t xml:space="preserve"> submit a written request to the Agency </w:t>
      </w:r>
      <w:r w:rsidR="008027CB">
        <w:t>that sets</w:t>
      </w:r>
      <w:r>
        <w:t xml:space="preserve"> forth the proposed alternative and all technical data supporting its use.  The Agency </w:t>
      </w:r>
      <w:r w:rsidR="008027CB">
        <w:t>must</w:t>
      </w:r>
      <w:r>
        <w:t xml:space="preserve"> approve the request if the alternative method will reliably provide a comparable level of protection to underground sources of drinking water.  The Agency may approve an alternative method solely for an individual well; however, the Agency may promulgate criteria approving alternatives pursuant to 35 Ill. Adm. Code 702.106. </w:t>
      </w:r>
    </w:p>
    <w:p w:rsidR="000E37DA" w:rsidRDefault="000E37DA" w:rsidP="00181DD1">
      <w:pPr>
        <w:widowControl w:val="0"/>
        <w:autoSpaceDE w:val="0"/>
        <w:autoSpaceDN w:val="0"/>
        <w:adjustRightInd w:val="0"/>
        <w:ind w:left="2160" w:hanging="720"/>
      </w:pPr>
    </w:p>
    <w:p w:rsidR="00181DD1" w:rsidRDefault="00181DD1" w:rsidP="00181DD1">
      <w:pPr>
        <w:widowControl w:val="0"/>
        <w:autoSpaceDE w:val="0"/>
        <w:autoSpaceDN w:val="0"/>
        <w:adjustRightInd w:val="0"/>
        <w:ind w:left="2160" w:hanging="720"/>
      </w:pPr>
      <w:r>
        <w:t>2)</w:t>
      </w:r>
      <w:r>
        <w:tab/>
        <w:t xml:space="preserve">In determining and specifying requirements for tubing, packer, or alternatives the following factors shall be considered: </w:t>
      </w:r>
    </w:p>
    <w:p w:rsidR="000E37DA" w:rsidRDefault="000E37DA" w:rsidP="00181DD1">
      <w:pPr>
        <w:widowControl w:val="0"/>
        <w:autoSpaceDE w:val="0"/>
        <w:autoSpaceDN w:val="0"/>
        <w:adjustRightInd w:val="0"/>
        <w:ind w:left="2880" w:hanging="720"/>
      </w:pPr>
    </w:p>
    <w:p w:rsidR="00181DD1" w:rsidRDefault="00181DD1" w:rsidP="00181DD1">
      <w:pPr>
        <w:widowControl w:val="0"/>
        <w:autoSpaceDE w:val="0"/>
        <w:autoSpaceDN w:val="0"/>
        <w:adjustRightInd w:val="0"/>
        <w:ind w:left="2880" w:hanging="720"/>
      </w:pPr>
      <w:r>
        <w:t>A)</w:t>
      </w:r>
      <w:r>
        <w:tab/>
      </w:r>
      <w:r w:rsidR="008027CB">
        <w:t>The depth</w:t>
      </w:r>
      <w:r>
        <w:t xml:space="preserve"> of setting; </w:t>
      </w:r>
    </w:p>
    <w:p w:rsidR="000E37DA" w:rsidRDefault="000E37DA" w:rsidP="00181DD1">
      <w:pPr>
        <w:widowControl w:val="0"/>
        <w:autoSpaceDE w:val="0"/>
        <w:autoSpaceDN w:val="0"/>
        <w:adjustRightInd w:val="0"/>
        <w:ind w:left="2880" w:hanging="720"/>
      </w:pPr>
    </w:p>
    <w:p w:rsidR="00181DD1" w:rsidRDefault="00181DD1" w:rsidP="00181DD1">
      <w:pPr>
        <w:widowControl w:val="0"/>
        <w:autoSpaceDE w:val="0"/>
        <w:autoSpaceDN w:val="0"/>
        <w:adjustRightInd w:val="0"/>
        <w:ind w:left="2880" w:hanging="720"/>
      </w:pPr>
      <w:r>
        <w:t>B)</w:t>
      </w:r>
      <w:r>
        <w:tab/>
        <w:t xml:space="preserve">Characteristics of </w:t>
      </w:r>
      <w:r w:rsidR="008027CB">
        <w:t xml:space="preserve">the </w:t>
      </w:r>
      <w:r>
        <w:t xml:space="preserve">injection fluid (chemical content, corrosiveness, and density); </w:t>
      </w:r>
    </w:p>
    <w:p w:rsidR="000E37DA" w:rsidRDefault="000E37DA" w:rsidP="00181DD1">
      <w:pPr>
        <w:widowControl w:val="0"/>
        <w:autoSpaceDE w:val="0"/>
        <w:autoSpaceDN w:val="0"/>
        <w:adjustRightInd w:val="0"/>
        <w:ind w:left="2880" w:hanging="720"/>
      </w:pPr>
    </w:p>
    <w:p w:rsidR="00181DD1" w:rsidRDefault="00181DD1" w:rsidP="00181DD1">
      <w:pPr>
        <w:widowControl w:val="0"/>
        <w:autoSpaceDE w:val="0"/>
        <w:autoSpaceDN w:val="0"/>
        <w:adjustRightInd w:val="0"/>
        <w:ind w:left="2880" w:hanging="720"/>
      </w:pPr>
      <w:r>
        <w:t>C)</w:t>
      </w:r>
      <w:r>
        <w:tab/>
      </w:r>
      <w:r w:rsidR="008027CB">
        <w:t>The injection</w:t>
      </w:r>
      <w:r>
        <w:t xml:space="preserve"> pressure; </w:t>
      </w:r>
    </w:p>
    <w:p w:rsidR="000E37DA" w:rsidRDefault="000E37DA" w:rsidP="00181DD1">
      <w:pPr>
        <w:widowControl w:val="0"/>
        <w:autoSpaceDE w:val="0"/>
        <w:autoSpaceDN w:val="0"/>
        <w:adjustRightInd w:val="0"/>
        <w:ind w:left="2880" w:hanging="720"/>
      </w:pPr>
    </w:p>
    <w:p w:rsidR="00181DD1" w:rsidRDefault="00181DD1" w:rsidP="00181DD1">
      <w:pPr>
        <w:widowControl w:val="0"/>
        <w:autoSpaceDE w:val="0"/>
        <w:autoSpaceDN w:val="0"/>
        <w:adjustRightInd w:val="0"/>
        <w:ind w:left="2880" w:hanging="720"/>
      </w:pPr>
      <w:r>
        <w:t>D)</w:t>
      </w:r>
      <w:r>
        <w:tab/>
      </w:r>
      <w:r w:rsidR="008027CB">
        <w:t>The annular</w:t>
      </w:r>
      <w:r w:rsidR="00702460">
        <w:t xml:space="preserve"> </w:t>
      </w:r>
      <w:r>
        <w:t xml:space="preserve">pressure; </w:t>
      </w:r>
    </w:p>
    <w:p w:rsidR="000E37DA" w:rsidRDefault="000E37DA" w:rsidP="00181DD1">
      <w:pPr>
        <w:widowControl w:val="0"/>
        <w:autoSpaceDE w:val="0"/>
        <w:autoSpaceDN w:val="0"/>
        <w:adjustRightInd w:val="0"/>
        <w:ind w:left="2880" w:hanging="720"/>
      </w:pPr>
    </w:p>
    <w:p w:rsidR="00181DD1" w:rsidRDefault="00181DD1" w:rsidP="00181DD1">
      <w:pPr>
        <w:widowControl w:val="0"/>
        <w:autoSpaceDE w:val="0"/>
        <w:autoSpaceDN w:val="0"/>
        <w:adjustRightInd w:val="0"/>
        <w:ind w:left="2880" w:hanging="720"/>
      </w:pPr>
      <w:r>
        <w:t>E)</w:t>
      </w:r>
      <w:r>
        <w:tab/>
      </w:r>
      <w:r w:rsidR="008027CB">
        <w:t>The rate</w:t>
      </w:r>
      <w:r>
        <w:t>, temperature</w:t>
      </w:r>
      <w:r w:rsidR="00702460">
        <w:t>,</w:t>
      </w:r>
      <w:r>
        <w:t xml:space="preserve"> and volume of injected fluid; and </w:t>
      </w:r>
    </w:p>
    <w:p w:rsidR="000E37DA" w:rsidRDefault="000E37DA" w:rsidP="00181DD1">
      <w:pPr>
        <w:widowControl w:val="0"/>
        <w:autoSpaceDE w:val="0"/>
        <w:autoSpaceDN w:val="0"/>
        <w:adjustRightInd w:val="0"/>
        <w:ind w:left="2880" w:hanging="720"/>
      </w:pPr>
    </w:p>
    <w:p w:rsidR="00181DD1" w:rsidRDefault="00181DD1" w:rsidP="00181DD1">
      <w:pPr>
        <w:widowControl w:val="0"/>
        <w:autoSpaceDE w:val="0"/>
        <w:autoSpaceDN w:val="0"/>
        <w:adjustRightInd w:val="0"/>
        <w:ind w:left="2880" w:hanging="720"/>
      </w:pPr>
      <w:r>
        <w:t>F)</w:t>
      </w:r>
      <w:r>
        <w:tab/>
      </w:r>
      <w:r w:rsidR="008027CB">
        <w:t>The size</w:t>
      </w:r>
      <w:r>
        <w:t xml:space="preserve"> of casing. </w:t>
      </w:r>
    </w:p>
    <w:p w:rsidR="000E37DA" w:rsidRDefault="000E37DA" w:rsidP="00181DD1">
      <w:pPr>
        <w:widowControl w:val="0"/>
        <w:autoSpaceDE w:val="0"/>
        <w:autoSpaceDN w:val="0"/>
        <w:adjustRightInd w:val="0"/>
        <w:ind w:left="1440" w:hanging="720"/>
      </w:pPr>
    </w:p>
    <w:p w:rsidR="00181DD1" w:rsidRDefault="00181DD1" w:rsidP="00181DD1">
      <w:pPr>
        <w:widowControl w:val="0"/>
        <w:autoSpaceDE w:val="0"/>
        <w:autoSpaceDN w:val="0"/>
        <w:adjustRightInd w:val="0"/>
        <w:ind w:left="1440" w:hanging="720"/>
      </w:pPr>
      <w:r>
        <w:t>d)</w:t>
      </w:r>
      <w:r>
        <w:tab/>
        <w:t xml:space="preserve">Appropriate logs and other tests </w:t>
      </w:r>
      <w:r w:rsidR="008027CB">
        <w:t>must</w:t>
      </w:r>
      <w:r>
        <w:t xml:space="preserve"> be conducted during the drilling and construction of new Class I </w:t>
      </w:r>
      <w:r w:rsidR="008027CB">
        <w:t xml:space="preserve">injection </w:t>
      </w:r>
      <w:r>
        <w:t xml:space="preserve">wells.  A descriptive report interpreting the results of such logs and tests </w:t>
      </w:r>
      <w:r w:rsidR="008027CB">
        <w:t>must</w:t>
      </w:r>
      <w:r>
        <w:t xml:space="preserve"> be prepared by a knowledgeable log analyst and submitted to the Agency.  At a minimum, such logs and tests </w:t>
      </w:r>
      <w:r w:rsidR="008027CB">
        <w:t>must</w:t>
      </w:r>
      <w:r>
        <w:t xml:space="preserve"> include</w:t>
      </w:r>
      <w:r w:rsidR="008027CB">
        <w:t xml:space="preserve"> the following information</w:t>
      </w:r>
      <w:r>
        <w:t xml:space="preserve">: </w:t>
      </w:r>
    </w:p>
    <w:p w:rsidR="000E37DA" w:rsidRDefault="000E37DA" w:rsidP="00181DD1">
      <w:pPr>
        <w:widowControl w:val="0"/>
        <w:autoSpaceDE w:val="0"/>
        <w:autoSpaceDN w:val="0"/>
        <w:adjustRightInd w:val="0"/>
        <w:ind w:left="2160" w:hanging="720"/>
      </w:pPr>
    </w:p>
    <w:p w:rsidR="00181DD1" w:rsidRDefault="00181DD1" w:rsidP="00181DD1">
      <w:pPr>
        <w:widowControl w:val="0"/>
        <w:autoSpaceDE w:val="0"/>
        <w:autoSpaceDN w:val="0"/>
        <w:adjustRightInd w:val="0"/>
        <w:ind w:left="2160" w:hanging="720"/>
      </w:pPr>
      <w:r>
        <w:t>1)</w:t>
      </w:r>
      <w:r>
        <w:tab/>
        <w:t xml:space="preserve">Deviation checks on all holes constructed by first drilling a pilot hole, and then enlarging the pilot hole by reaming or another method.  Such checks </w:t>
      </w:r>
      <w:r w:rsidR="008027CB">
        <w:t>must</w:t>
      </w:r>
      <w:r>
        <w:t xml:space="preserve"> be at sufficiently frequent intervals to assure that vertical avenues for fluid migration in the form of diverging holes are not created during drilling. </w:t>
      </w:r>
    </w:p>
    <w:p w:rsidR="000E37DA" w:rsidRDefault="000E37DA" w:rsidP="00181DD1">
      <w:pPr>
        <w:widowControl w:val="0"/>
        <w:autoSpaceDE w:val="0"/>
        <w:autoSpaceDN w:val="0"/>
        <w:adjustRightInd w:val="0"/>
        <w:ind w:left="2160" w:hanging="720"/>
      </w:pPr>
    </w:p>
    <w:p w:rsidR="00181DD1" w:rsidRDefault="00181DD1" w:rsidP="00181DD1">
      <w:pPr>
        <w:widowControl w:val="0"/>
        <w:autoSpaceDE w:val="0"/>
        <w:autoSpaceDN w:val="0"/>
        <w:adjustRightInd w:val="0"/>
        <w:ind w:left="2160" w:hanging="720"/>
      </w:pPr>
      <w:r>
        <w:t>2)</w:t>
      </w:r>
      <w:r>
        <w:tab/>
        <w:t xml:space="preserve">Such other logs and tests as may be needed after taking into account the availability of similar data in the area of the drilling site, the construction plan, and the need for additional information, that may arise from time to time as the construction of the well progresses.  In determining which logs and tests </w:t>
      </w:r>
      <w:r w:rsidR="008027CB">
        <w:t>must</w:t>
      </w:r>
      <w:r>
        <w:t xml:space="preserve"> be required, the following logs </w:t>
      </w:r>
      <w:r w:rsidR="008027CB">
        <w:t>must</w:t>
      </w:r>
      <w:r>
        <w:t xml:space="preserve"> be considered for use in the following situations: </w:t>
      </w:r>
    </w:p>
    <w:p w:rsidR="000E37DA" w:rsidRDefault="000E37DA" w:rsidP="00181DD1">
      <w:pPr>
        <w:widowControl w:val="0"/>
        <w:autoSpaceDE w:val="0"/>
        <w:autoSpaceDN w:val="0"/>
        <w:adjustRightInd w:val="0"/>
        <w:ind w:left="2880" w:hanging="720"/>
      </w:pPr>
    </w:p>
    <w:p w:rsidR="00181DD1" w:rsidRDefault="00181DD1" w:rsidP="00181DD1">
      <w:pPr>
        <w:widowControl w:val="0"/>
        <w:autoSpaceDE w:val="0"/>
        <w:autoSpaceDN w:val="0"/>
        <w:adjustRightInd w:val="0"/>
        <w:ind w:left="2880" w:hanging="720"/>
      </w:pPr>
      <w:r>
        <w:t>A)</w:t>
      </w:r>
      <w:r>
        <w:tab/>
        <w:t>For surface casing intended to protect underground sources of drinking water</w:t>
      </w:r>
      <w:r w:rsidR="008027CB">
        <w:t>, the following</w:t>
      </w:r>
      <w:r>
        <w:t xml:space="preserve">: </w:t>
      </w:r>
    </w:p>
    <w:p w:rsidR="000E37DA" w:rsidRDefault="000E37DA" w:rsidP="00181DD1">
      <w:pPr>
        <w:widowControl w:val="0"/>
        <w:autoSpaceDE w:val="0"/>
        <w:autoSpaceDN w:val="0"/>
        <w:adjustRightInd w:val="0"/>
        <w:ind w:left="2880" w:hanging="720"/>
      </w:pPr>
    </w:p>
    <w:p w:rsidR="00181DD1" w:rsidRDefault="00181DD1" w:rsidP="00702460">
      <w:pPr>
        <w:widowControl w:val="0"/>
        <w:autoSpaceDE w:val="0"/>
        <w:autoSpaceDN w:val="0"/>
        <w:adjustRightInd w:val="0"/>
        <w:ind w:left="3600" w:hanging="720"/>
      </w:pPr>
      <w:r>
        <w:t>i)</w:t>
      </w:r>
      <w:r>
        <w:tab/>
        <w:t xml:space="preserve">Resistivity, spontaneous potential, and caliper logs before the casing is installed; and </w:t>
      </w:r>
    </w:p>
    <w:p w:rsidR="000E37DA" w:rsidRDefault="000E37DA" w:rsidP="00181DD1">
      <w:pPr>
        <w:widowControl w:val="0"/>
        <w:autoSpaceDE w:val="0"/>
        <w:autoSpaceDN w:val="0"/>
        <w:adjustRightInd w:val="0"/>
        <w:ind w:left="2880" w:hanging="720"/>
      </w:pPr>
    </w:p>
    <w:p w:rsidR="00181DD1" w:rsidRDefault="00181DD1" w:rsidP="00702460">
      <w:pPr>
        <w:widowControl w:val="0"/>
        <w:autoSpaceDE w:val="0"/>
        <w:autoSpaceDN w:val="0"/>
        <w:adjustRightInd w:val="0"/>
        <w:ind w:left="3600" w:hanging="720"/>
      </w:pPr>
      <w:r>
        <w:t>ii)</w:t>
      </w:r>
      <w:r>
        <w:tab/>
        <w:t xml:space="preserve">A cement bond, temperature, or density log after the casing is set and cemented. </w:t>
      </w:r>
    </w:p>
    <w:p w:rsidR="000E37DA" w:rsidRDefault="000E37DA" w:rsidP="00181DD1">
      <w:pPr>
        <w:widowControl w:val="0"/>
        <w:autoSpaceDE w:val="0"/>
        <w:autoSpaceDN w:val="0"/>
        <w:adjustRightInd w:val="0"/>
        <w:ind w:left="2880" w:hanging="720"/>
      </w:pPr>
    </w:p>
    <w:p w:rsidR="00181DD1" w:rsidRDefault="00181DD1" w:rsidP="00181DD1">
      <w:pPr>
        <w:widowControl w:val="0"/>
        <w:autoSpaceDE w:val="0"/>
        <w:autoSpaceDN w:val="0"/>
        <w:adjustRightInd w:val="0"/>
        <w:ind w:left="2880" w:hanging="720"/>
      </w:pPr>
      <w:r>
        <w:t>B)</w:t>
      </w:r>
      <w:r>
        <w:tab/>
        <w:t>For intermediate and long strings of casing intended to facilitate injection</w:t>
      </w:r>
      <w:r w:rsidR="008027CB">
        <w:t>, the following</w:t>
      </w:r>
      <w:r>
        <w:t xml:space="preserve">: </w:t>
      </w:r>
    </w:p>
    <w:p w:rsidR="000E37DA" w:rsidRDefault="000E37DA" w:rsidP="00181DD1">
      <w:pPr>
        <w:widowControl w:val="0"/>
        <w:autoSpaceDE w:val="0"/>
        <w:autoSpaceDN w:val="0"/>
        <w:adjustRightInd w:val="0"/>
        <w:ind w:left="2880" w:hanging="720"/>
      </w:pPr>
    </w:p>
    <w:p w:rsidR="00181DD1" w:rsidRDefault="00181DD1" w:rsidP="00702460">
      <w:pPr>
        <w:widowControl w:val="0"/>
        <w:autoSpaceDE w:val="0"/>
        <w:autoSpaceDN w:val="0"/>
        <w:adjustRightInd w:val="0"/>
        <w:ind w:left="3600" w:hanging="720"/>
      </w:pPr>
      <w:r>
        <w:t>i)</w:t>
      </w:r>
      <w:r>
        <w:tab/>
        <w:t xml:space="preserve">Resistivity, spontaneous potential, porosity, and gamma ray logs before the casing is installed; </w:t>
      </w:r>
    </w:p>
    <w:p w:rsidR="000E37DA" w:rsidRDefault="000E37DA" w:rsidP="00181DD1">
      <w:pPr>
        <w:widowControl w:val="0"/>
        <w:autoSpaceDE w:val="0"/>
        <w:autoSpaceDN w:val="0"/>
        <w:adjustRightInd w:val="0"/>
        <w:ind w:left="2880" w:hanging="720"/>
      </w:pPr>
    </w:p>
    <w:p w:rsidR="00181DD1" w:rsidRDefault="00181DD1" w:rsidP="00702460">
      <w:pPr>
        <w:widowControl w:val="0"/>
        <w:autoSpaceDE w:val="0"/>
        <w:autoSpaceDN w:val="0"/>
        <w:adjustRightInd w:val="0"/>
        <w:ind w:left="2880"/>
      </w:pPr>
      <w:r>
        <w:t>ii)</w:t>
      </w:r>
      <w:r>
        <w:tab/>
        <w:t xml:space="preserve">Fracture finder logs; and </w:t>
      </w:r>
    </w:p>
    <w:p w:rsidR="000E37DA" w:rsidRDefault="000E37DA" w:rsidP="00181DD1">
      <w:pPr>
        <w:widowControl w:val="0"/>
        <w:autoSpaceDE w:val="0"/>
        <w:autoSpaceDN w:val="0"/>
        <w:adjustRightInd w:val="0"/>
        <w:ind w:left="2880" w:hanging="720"/>
      </w:pPr>
    </w:p>
    <w:p w:rsidR="00181DD1" w:rsidRDefault="00181DD1" w:rsidP="00702460">
      <w:pPr>
        <w:widowControl w:val="0"/>
        <w:autoSpaceDE w:val="0"/>
        <w:autoSpaceDN w:val="0"/>
        <w:adjustRightInd w:val="0"/>
        <w:ind w:left="3600" w:hanging="720"/>
      </w:pPr>
      <w:r>
        <w:t>iii)</w:t>
      </w:r>
      <w:r>
        <w:tab/>
        <w:t xml:space="preserve">A cement bond, temperature, or density log after the casing is set and cemented. </w:t>
      </w:r>
    </w:p>
    <w:p w:rsidR="000E37DA" w:rsidRDefault="000E37DA" w:rsidP="00181DD1">
      <w:pPr>
        <w:widowControl w:val="0"/>
        <w:autoSpaceDE w:val="0"/>
        <w:autoSpaceDN w:val="0"/>
        <w:adjustRightInd w:val="0"/>
        <w:ind w:left="1440" w:hanging="720"/>
      </w:pPr>
    </w:p>
    <w:p w:rsidR="00181DD1" w:rsidRDefault="00181DD1" w:rsidP="00181DD1">
      <w:pPr>
        <w:widowControl w:val="0"/>
        <w:autoSpaceDE w:val="0"/>
        <w:autoSpaceDN w:val="0"/>
        <w:adjustRightInd w:val="0"/>
        <w:ind w:left="1440" w:hanging="720"/>
      </w:pPr>
      <w:r>
        <w:t>e)</w:t>
      </w:r>
      <w:r>
        <w:tab/>
        <w:t xml:space="preserve">At a minimum, the following information concerning the injection formation </w:t>
      </w:r>
      <w:r w:rsidR="008027CB">
        <w:t>must</w:t>
      </w:r>
      <w:r>
        <w:t xml:space="preserve"> be determined or calculated for new Class I </w:t>
      </w:r>
      <w:r w:rsidR="008027CB">
        <w:t xml:space="preserve">injection </w:t>
      </w:r>
      <w:r>
        <w:t xml:space="preserve">wells: </w:t>
      </w:r>
    </w:p>
    <w:p w:rsidR="000E37DA" w:rsidRDefault="000E37DA" w:rsidP="00181DD1">
      <w:pPr>
        <w:widowControl w:val="0"/>
        <w:autoSpaceDE w:val="0"/>
        <w:autoSpaceDN w:val="0"/>
        <w:adjustRightInd w:val="0"/>
        <w:ind w:left="2160" w:hanging="720"/>
      </w:pPr>
    </w:p>
    <w:p w:rsidR="00181DD1" w:rsidRDefault="00181DD1" w:rsidP="00181DD1">
      <w:pPr>
        <w:widowControl w:val="0"/>
        <w:autoSpaceDE w:val="0"/>
        <w:autoSpaceDN w:val="0"/>
        <w:adjustRightInd w:val="0"/>
        <w:ind w:left="2160" w:hanging="720"/>
      </w:pPr>
      <w:r>
        <w:t>1)</w:t>
      </w:r>
      <w:r>
        <w:tab/>
        <w:t xml:space="preserve">Fluid pressure; </w:t>
      </w:r>
    </w:p>
    <w:p w:rsidR="000E37DA" w:rsidRDefault="000E37DA" w:rsidP="00181DD1">
      <w:pPr>
        <w:widowControl w:val="0"/>
        <w:autoSpaceDE w:val="0"/>
        <w:autoSpaceDN w:val="0"/>
        <w:adjustRightInd w:val="0"/>
        <w:ind w:left="2160" w:hanging="720"/>
      </w:pPr>
    </w:p>
    <w:p w:rsidR="00181DD1" w:rsidRDefault="00181DD1" w:rsidP="00181DD1">
      <w:pPr>
        <w:widowControl w:val="0"/>
        <w:autoSpaceDE w:val="0"/>
        <w:autoSpaceDN w:val="0"/>
        <w:adjustRightInd w:val="0"/>
        <w:ind w:left="2160" w:hanging="720"/>
      </w:pPr>
      <w:r>
        <w:t>2)</w:t>
      </w:r>
      <w:r>
        <w:tab/>
        <w:t xml:space="preserve">Temperature; </w:t>
      </w:r>
    </w:p>
    <w:p w:rsidR="000E37DA" w:rsidRDefault="000E37DA" w:rsidP="00181DD1">
      <w:pPr>
        <w:widowControl w:val="0"/>
        <w:autoSpaceDE w:val="0"/>
        <w:autoSpaceDN w:val="0"/>
        <w:adjustRightInd w:val="0"/>
        <w:ind w:left="2160" w:hanging="720"/>
      </w:pPr>
    </w:p>
    <w:p w:rsidR="00181DD1" w:rsidRDefault="00181DD1" w:rsidP="00181DD1">
      <w:pPr>
        <w:widowControl w:val="0"/>
        <w:autoSpaceDE w:val="0"/>
        <w:autoSpaceDN w:val="0"/>
        <w:adjustRightInd w:val="0"/>
        <w:ind w:left="2160" w:hanging="720"/>
      </w:pPr>
      <w:r>
        <w:t>3)</w:t>
      </w:r>
      <w:r>
        <w:tab/>
        <w:t xml:space="preserve">Fracture pressure; </w:t>
      </w:r>
    </w:p>
    <w:p w:rsidR="000E37DA" w:rsidRDefault="000E37DA" w:rsidP="00181DD1">
      <w:pPr>
        <w:widowControl w:val="0"/>
        <w:autoSpaceDE w:val="0"/>
        <w:autoSpaceDN w:val="0"/>
        <w:adjustRightInd w:val="0"/>
        <w:ind w:left="2160" w:hanging="720"/>
      </w:pPr>
    </w:p>
    <w:p w:rsidR="00181DD1" w:rsidRDefault="00181DD1" w:rsidP="00181DD1">
      <w:pPr>
        <w:widowControl w:val="0"/>
        <w:autoSpaceDE w:val="0"/>
        <w:autoSpaceDN w:val="0"/>
        <w:adjustRightInd w:val="0"/>
        <w:ind w:left="2160" w:hanging="720"/>
      </w:pPr>
      <w:r>
        <w:t>4)</w:t>
      </w:r>
      <w:r>
        <w:tab/>
        <w:t>Other physical and chemical characteristics of the injection matrix</w:t>
      </w:r>
      <w:r w:rsidR="00702460">
        <w:t>;</w:t>
      </w:r>
      <w:r>
        <w:t xml:space="preserve"> and </w:t>
      </w:r>
    </w:p>
    <w:p w:rsidR="000E37DA" w:rsidRDefault="000E37DA" w:rsidP="00181DD1">
      <w:pPr>
        <w:widowControl w:val="0"/>
        <w:autoSpaceDE w:val="0"/>
        <w:autoSpaceDN w:val="0"/>
        <w:adjustRightInd w:val="0"/>
        <w:ind w:left="2160" w:hanging="720"/>
      </w:pPr>
    </w:p>
    <w:p w:rsidR="00181DD1" w:rsidRDefault="00181DD1" w:rsidP="00181DD1">
      <w:pPr>
        <w:widowControl w:val="0"/>
        <w:autoSpaceDE w:val="0"/>
        <w:autoSpaceDN w:val="0"/>
        <w:adjustRightInd w:val="0"/>
        <w:ind w:left="2160" w:hanging="720"/>
      </w:pPr>
      <w:r>
        <w:t>5)</w:t>
      </w:r>
      <w:r>
        <w:tab/>
        <w:t xml:space="preserve">Physical and chemical characteristics of the formation fluids. </w:t>
      </w:r>
    </w:p>
    <w:p w:rsidR="008027CB" w:rsidRDefault="008027CB" w:rsidP="00181DD1">
      <w:pPr>
        <w:widowControl w:val="0"/>
        <w:autoSpaceDE w:val="0"/>
        <w:autoSpaceDN w:val="0"/>
        <w:adjustRightInd w:val="0"/>
        <w:ind w:left="2160" w:hanging="720"/>
      </w:pPr>
    </w:p>
    <w:p w:rsidR="008027CB" w:rsidRPr="00D55B37" w:rsidRDefault="008027CB">
      <w:pPr>
        <w:pStyle w:val="JCARSourceNote"/>
        <w:ind w:left="720"/>
      </w:pPr>
      <w:r w:rsidRPr="00D55B37">
        <w:t xml:space="preserve">(Source:  </w:t>
      </w:r>
      <w:r>
        <w:t>Amended</w:t>
      </w:r>
      <w:r w:rsidRPr="00D55B37">
        <w:t xml:space="preserve"> at </w:t>
      </w:r>
      <w:r>
        <w:t>3</w:t>
      </w:r>
      <w:r w:rsidR="00FF65B3">
        <w:t>1</w:t>
      </w:r>
      <w:r>
        <w:t xml:space="preserve"> I</w:t>
      </w:r>
      <w:r w:rsidRPr="00D55B37">
        <w:t xml:space="preserve">ll. Reg. </w:t>
      </w:r>
      <w:r w:rsidR="002C7C93">
        <w:t>1281</w:t>
      </w:r>
      <w:r w:rsidRPr="00D55B37">
        <w:t xml:space="preserve">, effective </w:t>
      </w:r>
      <w:r w:rsidR="006312ED">
        <w:t>December 20, 2006</w:t>
      </w:r>
      <w:r w:rsidRPr="00D55B37">
        <w:t>)</w:t>
      </w:r>
    </w:p>
    <w:sectPr w:rsidR="008027CB" w:rsidRPr="00D55B37" w:rsidSect="00181DD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81DD1"/>
    <w:rsid w:val="000318AF"/>
    <w:rsid w:val="000E37DA"/>
    <w:rsid w:val="00181DD1"/>
    <w:rsid w:val="002C7C93"/>
    <w:rsid w:val="00590B1D"/>
    <w:rsid w:val="005C3366"/>
    <w:rsid w:val="006312ED"/>
    <w:rsid w:val="00702460"/>
    <w:rsid w:val="00714249"/>
    <w:rsid w:val="008027CB"/>
    <w:rsid w:val="009D7C8D"/>
    <w:rsid w:val="00FF6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027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027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701</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730</vt:lpstr>
    </vt:vector>
  </TitlesOfParts>
  <Company>State of Illinois</Company>
  <LinksUpToDate>false</LinksUpToDate>
  <CharactersWithSpaces>4694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730</dc:title>
  <dc:subject/>
  <dc:creator>Illinois General Assembly</dc:creator>
  <cp:keywords/>
  <dc:description/>
  <cp:lastModifiedBy>Roberts, John</cp:lastModifiedBy>
  <cp:revision>3</cp:revision>
  <dcterms:created xsi:type="dcterms:W3CDTF">2012-06-21T21:56:00Z</dcterms:created>
  <dcterms:modified xsi:type="dcterms:W3CDTF">2012-06-21T21:56:00Z</dcterms:modified>
</cp:coreProperties>
</file>