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42" w:rsidRDefault="00F86C90" w:rsidP="007F6942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31D25">
        <w:rPr>
          <w:b/>
          <w:bCs/>
        </w:rPr>
        <w:lastRenderedPageBreak/>
        <w:t>Section 728.APPENDIX</w:t>
      </w:r>
      <w:r w:rsidR="007F6942">
        <w:rPr>
          <w:b/>
          <w:bCs/>
        </w:rPr>
        <w:t xml:space="preserve"> H  National Capacity LDR Variances for UIC Wastes</w:t>
      </w:r>
      <w:r w:rsidR="007F6942">
        <w:t xml:space="preserve"> </w:t>
      </w:r>
    </w:p>
    <w:p w:rsidR="00A80323" w:rsidRDefault="00A80323" w:rsidP="00A554E8">
      <w:pPr>
        <w:widowControl w:val="0"/>
        <w:suppressAutoHyphens/>
      </w:pPr>
    </w:p>
    <w:p w:rsidR="00A80323" w:rsidRDefault="00A80323" w:rsidP="00A554E8">
      <w:pPr>
        <w:widowControl w:val="0"/>
      </w:pPr>
      <w:r>
        <w:t>See Note</w:t>
      </w:r>
      <w:r>
        <w:rPr>
          <w:vertAlign w:val="superscript"/>
        </w:rPr>
        <w:t>a</w:t>
      </w:r>
    </w:p>
    <w:p w:rsidR="00A80323" w:rsidRDefault="00A80323" w:rsidP="00A554E8">
      <w:pPr>
        <w:widowControl w:val="0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48"/>
        <w:gridCol w:w="5094"/>
        <w:gridCol w:w="1962"/>
      </w:tblGrid>
      <w:tr w:rsidR="00A80323" w:rsidTr="00C72B8C">
        <w:trPr>
          <w:cantSplit/>
          <w:trHeight w:val="477"/>
        </w:trPr>
        <w:tc>
          <w:tcPr>
            <w:tcW w:w="2448" w:type="dxa"/>
          </w:tcPr>
          <w:p w:rsidR="00A80323" w:rsidRDefault="00A554E8" w:rsidP="00C72B8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USEPA </w:t>
            </w:r>
            <w:r w:rsidR="00C72B8C">
              <w:rPr>
                <w:spacing w:val="-3"/>
              </w:rPr>
              <w:t>H</w:t>
            </w:r>
            <w:r>
              <w:rPr>
                <w:spacing w:val="-3"/>
              </w:rPr>
              <w:t xml:space="preserve">azardous </w:t>
            </w:r>
            <w:r w:rsidR="00A80323">
              <w:rPr>
                <w:spacing w:val="-3"/>
              </w:rPr>
              <w:t xml:space="preserve">Waste </w:t>
            </w:r>
            <w:r w:rsidR="00C72B8C">
              <w:rPr>
                <w:spacing w:val="-3"/>
              </w:rPr>
              <w:t>Number</w:t>
            </w:r>
          </w:p>
        </w:tc>
        <w:tc>
          <w:tcPr>
            <w:tcW w:w="5094" w:type="dxa"/>
          </w:tcPr>
          <w:p w:rsidR="00A80323" w:rsidRDefault="00A80323" w:rsidP="00C72B8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Waste </w:t>
            </w:r>
            <w:r w:rsidR="00C72B8C">
              <w:rPr>
                <w:spacing w:val="-3"/>
              </w:rPr>
              <w:t>Category</w:t>
            </w:r>
          </w:p>
        </w:tc>
        <w:tc>
          <w:tcPr>
            <w:tcW w:w="1962" w:type="dxa"/>
          </w:tcPr>
          <w:p w:rsidR="00A80323" w:rsidRDefault="00A80323" w:rsidP="00C72B8C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Effective </w:t>
            </w:r>
            <w:r w:rsidR="00C72B8C">
              <w:rPr>
                <w:spacing w:val="-3"/>
              </w:rPr>
              <w:t>Date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D001 (except High TOC Ignitable Liquids Subcategory)</w:t>
            </w:r>
            <w:r>
              <w:rPr>
                <w:vertAlign w:val="superscript"/>
              </w:rPr>
              <w:t>c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February</w:t>
            </w:r>
            <w:r w:rsidR="00A80323">
              <w:t xml:space="preserve"> 10, 1994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D001 (High TOC Ignitable Characteristic Liquids Subcategory)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Nonwastewater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September</w:t>
            </w:r>
            <w:r w:rsidR="00A80323">
              <w:t xml:space="preserve"> 19, 1995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D002</w:t>
            </w:r>
            <w:r>
              <w:rPr>
                <w:spacing w:val="-3"/>
                <w:vertAlign w:val="superscript"/>
              </w:rPr>
              <w:t>b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D002</w:t>
            </w:r>
            <w:r>
              <w:rPr>
                <w:spacing w:val="-3"/>
                <w:vertAlign w:val="superscript"/>
              </w:rPr>
              <w:t>c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t>February</w:t>
            </w:r>
            <w:r w:rsidR="00A80323">
              <w:rPr>
                <w:spacing w:val="-3"/>
              </w:rPr>
              <w:t xml:space="preserve"> 10, 1994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D003 (cyanides)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D003 (sulfides)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D003 (explosives, reactives)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D007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D009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Nonwastewater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September</w:t>
            </w:r>
            <w:r w:rsidR="00A80323">
              <w:t xml:space="preserve"> 19, 1995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September</w:t>
            </w:r>
            <w:r w:rsidR="00A80323">
              <w:t xml:space="preserve"> 19, 1995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September</w:t>
            </w:r>
            <w:r w:rsidR="00A80323">
              <w:t xml:space="preserve"> 19, 1995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September</w:t>
            </w:r>
            <w:r w:rsidR="00A80323">
              <w:t xml:space="preserve"> 19, 1995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September</w:t>
            </w:r>
            <w:r w:rsidR="00A80323">
              <w:t xml:space="preserve"> 19, 1995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September</w:t>
            </w:r>
            <w:r w:rsidR="00A80323">
              <w:t xml:space="preserve"> 19, 1995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D019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D029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lastRenderedPageBreak/>
              <w:t>D032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D039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D040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D041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D042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D043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April</w:t>
            </w:r>
            <w:r w:rsidR="00A80323">
              <w:t xml:space="preserve"> 8, 1998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F001-F005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 spent F001-F005 solvent containing less than 1 percent total F001-F005 solvent constituents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F007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June 8, 1991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F032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May 12, 1999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F034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May 12,1999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F035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All, including mixed with radioactive wastes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May 12, 1999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F037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F038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F039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Wastewater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K009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Wastewater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June 8, 1991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K011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Nonwastewater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June 8, 1991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K011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Wastewater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K013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Nonwastewater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June 8, 1991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K013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Wastewater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K014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May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K016 (dilute)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June 8, 1991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K049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K050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K051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K052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K062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K071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K088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</w:pPr>
            <w:r>
              <w:t>January</w:t>
            </w:r>
            <w:r w:rsidR="00A80323">
              <w:t xml:space="preserve"> 8, 1997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K104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</w:t>
            </w:r>
          </w:p>
        </w:tc>
        <w:tc>
          <w:tcPr>
            <w:tcW w:w="1962" w:type="dxa"/>
          </w:tcPr>
          <w:p w:rsidR="00A80323" w:rsidRDefault="00DC2576" w:rsidP="00511958">
            <w:pPr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August</w:t>
            </w:r>
            <w:r w:rsidR="00A80323">
              <w:rPr>
                <w:spacing w:val="-3"/>
              </w:rPr>
              <w:t xml:space="preserve"> 8, 1990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K107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8, 1992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K108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K109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K110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K111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K112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K117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June 30,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K118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June 30,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K123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K124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lastRenderedPageBreak/>
              <w:t>K125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K126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K131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June 30,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K132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June 30, 1995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K136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K149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K150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K151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December</w:t>
            </w:r>
            <w:r w:rsidR="00A80323">
              <w:t xml:space="preserve"> 19, 1994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K156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K157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K158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K159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K160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K161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NA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Newly identified mineral processing wastes from titanium dioxide production and mixed radioactive/newly identified D004-D011 characteristic wastes and mineral processing wastes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May 26, 2000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P127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P128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P185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P188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P189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P199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P201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P202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P203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P204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P205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U271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U277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U278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U279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U280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U328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U353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U359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1A7DC3" w:rsidP="00511958">
            <w:pPr>
              <w:suppressAutoHyphens/>
              <w:jc w:val="center"/>
            </w:pPr>
            <w:r>
              <w:t>November</w:t>
            </w:r>
            <w:r w:rsidR="00A80323">
              <w:t xml:space="preserve"> 9, 1992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U364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U365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U366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U367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U372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U373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U375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U376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U377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U378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U379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U389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U390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U391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U392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U395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U396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U400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U401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U402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U403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U404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U407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U409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U410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  <w:tr w:rsidR="00A80323" w:rsidTr="00C72B8C">
        <w:trPr>
          <w:cantSplit/>
        </w:trPr>
        <w:tc>
          <w:tcPr>
            <w:tcW w:w="2448" w:type="dxa"/>
          </w:tcPr>
          <w:p w:rsidR="00A80323" w:rsidRDefault="00A80323" w:rsidP="00511958">
            <w:pPr>
              <w:suppressAutoHyphens/>
            </w:pPr>
            <w:r>
              <w:t>U411</w:t>
            </w:r>
          </w:p>
        </w:tc>
        <w:tc>
          <w:tcPr>
            <w:tcW w:w="5094" w:type="dxa"/>
          </w:tcPr>
          <w:p w:rsidR="00A80323" w:rsidRDefault="00A80323" w:rsidP="00511958">
            <w:pPr>
              <w:suppressAutoHyphens/>
            </w:pPr>
            <w:r>
              <w:t>All</w:t>
            </w:r>
          </w:p>
        </w:tc>
        <w:tc>
          <w:tcPr>
            <w:tcW w:w="1962" w:type="dxa"/>
          </w:tcPr>
          <w:p w:rsidR="00A80323" w:rsidRDefault="00A80323" w:rsidP="00511958">
            <w:pPr>
              <w:suppressAutoHyphens/>
              <w:jc w:val="center"/>
            </w:pPr>
            <w:r>
              <w:t>July 8, 1996</w:t>
            </w:r>
          </w:p>
        </w:tc>
      </w:tr>
    </w:tbl>
    <w:p w:rsidR="00A80323" w:rsidRDefault="00A80323" w:rsidP="00A80323">
      <w:pPr>
        <w:ind w:left="720" w:hanging="720"/>
      </w:pPr>
    </w:p>
    <w:p w:rsidR="00A80323" w:rsidRDefault="00A80323" w:rsidP="00A80323">
      <w:pPr>
        <w:ind w:left="720" w:hanging="720"/>
      </w:pPr>
      <w:r>
        <w:rPr>
          <w:vertAlign w:val="superscript"/>
        </w:rPr>
        <w:t>a</w:t>
      </w:r>
      <w:r>
        <w:tab/>
        <w:t>Wastes that are deep well disposed on-site receive a six-month variance, with restrictions</w:t>
      </w:r>
      <w:r w:rsidR="001A7DC3">
        <w:t>,</w:t>
      </w:r>
      <w:r>
        <w:t xml:space="preserve"> effective in November 1990.</w:t>
      </w:r>
    </w:p>
    <w:p w:rsidR="00A80323" w:rsidRDefault="00A80323" w:rsidP="00A80323"/>
    <w:p w:rsidR="00A80323" w:rsidRDefault="00A80323" w:rsidP="00A80323">
      <w:pPr>
        <w:ind w:left="720" w:hanging="720"/>
      </w:pPr>
      <w:r>
        <w:rPr>
          <w:vertAlign w:val="superscript"/>
        </w:rPr>
        <w:t>b</w:t>
      </w:r>
      <w:r>
        <w:tab/>
        <w:t xml:space="preserve">Deep well injected D002 liquids with a pH less than </w:t>
      </w:r>
      <w:r w:rsidR="001A7DC3">
        <w:t xml:space="preserve">two </w:t>
      </w:r>
      <w:r>
        <w:t>must meet the California List treatment standards on August 8, 1990.</w:t>
      </w:r>
    </w:p>
    <w:p w:rsidR="00A80323" w:rsidRDefault="00A80323" w:rsidP="00A80323"/>
    <w:p w:rsidR="00A80323" w:rsidRDefault="00A80323" w:rsidP="00A80323">
      <w:pPr>
        <w:suppressAutoHyphens/>
        <w:ind w:left="720" w:hanging="720"/>
      </w:pPr>
      <w:r>
        <w:rPr>
          <w:vertAlign w:val="superscript"/>
        </w:rPr>
        <w:t>c</w:t>
      </w:r>
      <w:r>
        <w:tab/>
        <w:t>Managed in systems defined in 35 Ill. Adm. Code 730.105(e) as Class V injection wells that do not engage in CWA-equivalent treatment before injection.</w:t>
      </w:r>
    </w:p>
    <w:p w:rsidR="00A80323" w:rsidRDefault="00A80323" w:rsidP="00A80323">
      <w:pPr>
        <w:suppressAutoHyphens/>
      </w:pPr>
    </w:p>
    <w:p w:rsidR="007F6942" w:rsidRDefault="007F6942" w:rsidP="007F6942">
      <w:pPr>
        <w:widowControl w:val="0"/>
        <w:autoSpaceDE w:val="0"/>
        <w:autoSpaceDN w:val="0"/>
        <w:adjustRightInd w:val="0"/>
      </w:pPr>
      <w:r>
        <w:t xml:space="preserve">BOARD NOTE:  This table is provided for the convenience of the reader. </w:t>
      </w:r>
    </w:p>
    <w:p w:rsidR="007F6942" w:rsidRDefault="007F6942" w:rsidP="007F6942">
      <w:pPr>
        <w:widowControl w:val="0"/>
        <w:autoSpaceDE w:val="0"/>
        <w:autoSpaceDN w:val="0"/>
        <w:adjustRightInd w:val="0"/>
      </w:pPr>
    </w:p>
    <w:p w:rsidR="001A7DC3" w:rsidRDefault="00A554E8">
      <w:pPr>
        <w:pStyle w:val="JCARSourceNote"/>
        <w:ind w:firstLine="720"/>
      </w:pPr>
      <w:r>
        <w:t xml:space="preserve">(Source:  Amended at 42 Ill. Reg. </w:t>
      </w:r>
      <w:r w:rsidR="0061019F">
        <w:t>24924</w:t>
      </w:r>
      <w:r>
        <w:t xml:space="preserve">, effective </w:t>
      </w:r>
      <w:bookmarkStart w:id="0" w:name="_GoBack"/>
      <w:r w:rsidR="0061019F">
        <w:t>November 19, 2018</w:t>
      </w:r>
      <w:bookmarkEnd w:id="0"/>
      <w:r>
        <w:t>)</w:t>
      </w:r>
    </w:p>
    <w:sectPr w:rsidR="001A7DC3" w:rsidSect="007F69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942"/>
    <w:rsid w:val="00131D25"/>
    <w:rsid w:val="001A7DC3"/>
    <w:rsid w:val="002602B2"/>
    <w:rsid w:val="00380481"/>
    <w:rsid w:val="004C227D"/>
    <w:rsid w:val="00511958"/>
    <w:rsid w:val="005C3366"/>
    <w:rsid w:val="0061019F"/>
    <w:rsid w:val="007F6942"/>
    <w:rsid w:val="00A554E8"/>
    <w:rsid w:val="00A80323"/>
    <w:rsid w:val="00B9286F"/>
    <w:rsid w:val="00C72B8C"/>
    <w:rsid w:val="00C87198"/>
    <w:rsid w:val="00DC2576"/>
    <w:rsid w:val="00E325B1"/>
    <w:rsid w:val="00EC11B7"/>
    <w:rsid w:val="00EE6282"/>
    <w:rsid w:val="00F8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472762-E74A-4A56-A3C9-81C12A37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