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2B" w:rsidRDefault="0048502B" w:rsidP="0048502B">
      <w:pPr>
        <w:widowControl w:val="0"/>
        <w:autoSpaceDE w:val="0"/>
        <w:autoSpaceDN w:val="0"/>
        <w:adjustRightInd w:val="0"/>
      </w:pPr>
    </w:p>
    <w:p w:rsidR="0048502B" w:rsidRDefault="0048502B" w:rsidP="0048502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728.141  Treatment Standards </w:t>
      </w:r>
      <w:r w:rsidR="00F458E8">
        <w:rPr>
          <w:b/>
          <w:bCs/>
        </w:rPr>
        <w:t>E</w:t>
      </w:r>
      <w:r>
        <w:rPr>
          <w:b/>
          <w:bCs/>
        </w:rPr>
        <w:t>xpressed as Concentrations in Waste Extract</w:t>
      </w:r>
      <w:r>
        <w:t xml:space="preserve"> </w:t>
      </w:r>
    </w:p>
    <w:p w:rsidR="0048502B" w:rsidRDefault="0048502B" w:rsidP="0048502B">
      <w:pPr>
        <w:widowControl w:val="0"/>
        <w:autoSpaceDE w:val="0"/>
        <w:autoSpaceDN w:val="0"/>
        <w:adjustRightInd w:val="0"/>
      </w:pPr>
    </w:p>
    <w:p w:rsidR="0048502B" w:rsidRDefault="0048502B" w:rsidP="0048502B">
      <w:pPr>
        <w:widowControl w:val="0"/>
        <w:autoSpaceDE w:val="0"/>
        <w:autoSpaceDN w:val="0"/>
        <w:adjustRightInd w:val="0"/>
      </w:pPr>
      <w:r>
        <w:t>For the requirements previously found in this Section and for treatment standards in Table A, "Table CCWE-Constituent Concentrations in Waste Extracts"</w:t>
      </w:r>
      <w:r w:rsidR="00095C93">
        <w:t>,</w:t>
      </w:r>
      <w:r>
        <w:t xml:space="preserve"> refer to Section 728.140 and Table T</w:t>
      </w:r>
      <w:r w:rsidR="004B2F88">
        <w:t>,</w:t>
      </w:r>
      <w:r>
        <w:t xml:space="preserve"> "Treatment Standards for Hazardous Wastes"</w:t>
      </w:r>
      <w:r w:rsidR="00095C93">
        <w:t>.</w:t>
      </w:r>
      <w:r>
        <w:t xml:space="preserve"> </w:t>
      </w:r>
    </w:p>
    <w:p w:rsidR="0048502B" w:rsidRDefault="0048502B" w:rsidP="0048502B">
      <w:pPr>
        <w:widowControl w:val="0"/>
        <w:autoSpaceDE w:val="0"/>
        <w:autoSpaceDN w:val="0"/>
        <w:adjustRightInd w:val="0"/>
      </w:pPr>
    </w:p>
    <w:p w:rsidR="004B2F88" w:rsidRDefault="00095C93">
      <w:pPr>
        <w:pStyle w:val="JCARSourceNote"/>
        <w:ind w:firstLine="720"/>
      </w:pPr>
      <w:r>
        <w:t xml:space="preserve">(Source:  Amended at 42 Ill. Reg. </w:t>
      </w:r>
      <w:r w:rsidR="00420CBA">
        <w:t>24924</w:t>
      </w:r>
      <w:r>
        <w:t xml:space="preserve">, effective </w:t>
      </w:r>
      <w:bookmarkStart w:id="0" w:name="_GoBack"/>
      <w:r w:rsidR="00420CBA">
        <w:t>November 19, 2018</w:t>
      </w:r>
      <w:bookmarkEnd w:id="0"/>
      <w:r>
        <w:t>)</w:t>
      </w:r>
    </w:p>
    <w:sectPr w:rsidR="004B2F88" w:rsidSect="004850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02B"/>
    <w:rsid w:val="00095C93"/>
    <w:rsid w:val="00250318"/>
    <w:rsid w:val="00420CBA"/>
    <w:rsid w:val="0048502B"/>
    <w:rsid w:val="004B2F88"/>
    <w:rsid w:val="004E054F"/>
    <w:rsid w:val="005C3366"/>
    <w:rsid w:val="007C1C5B"/>
    <w:rsid w:val="00BC397A"/>
    <w:rsid w:val="00C14979"/>
    <w:rsid w:val="00D30F52"/>
    <w:rsid w:val="00D3327D"/>
    <w:rsid w:val="00E704CF"/>
    <w:rsid w:val="00F458E8"/>
    <w:rsid w:val="00FA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A242D4-1B43-49A0-A4D9-F9447AD2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B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