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3C" w:rsidRDefault="00A25352" w:rsidP="00004E3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04E3C">
        <w:rPr>
          <w:b/>
          <w:bCs/>
        </w:rPr>
        <w:lastRenderedPageBreak/>
        <w:t>Section 726.</w:t>
      </w:r>
      <w:r w:rsidR="006661E2">
        <w:rPr>
          <w:b/>
          <w:bCs/>
        </w:rPr>
        <w:t>APPENDIX</w:t>
      </w:r>
      <w:r w:rsidR="00004E3C">
        <w:rPr>
          <w:b/>
          <w:bCs/>
        </w:rPr>
        <w:t xml:space="preserve"> H  </w:t>
      </w:r>
      <w:r>
        <w:rPr>
          <w:b/>
          <w:bCs/>
        </w:rPr>
        <w:t xml:space="preserve"> </w:t>
      </w:r>
      <w:r w:rsidR="00004E3C">
        <w:rPr>
          <w:b/>
          <w:bCs/>
        </w:rPr>
        <w:t>Potential PICs for Determination of Exclusion of Waste-Derived Residues</w:t>
      </w:r>
      <w:r w:rsidR="00004E3C">
        <w:t xml:space="preserve"> </w:t>
      </w:r>
    </w:p>
    <w:p w:rsidR="00A767B3" w:rsidRDefault="00A767B3" w:rsidP="00004E3C">
      <w:pPr>
        <w:widowControl w:val="0"/>
        <w:autoSpaceDE w:val="0"/>
        <w:autoSpaceDN w:val="0"/>
        <w:adjustRightInd w:val="0"/>
      </w:pPr>
    </w:p>
    <w:p w:rsidR="00A767B3" w:rsidRDefault="00A767B3" w:rsidP="00A767B3">
      <w:pPr>
        <w:widowControl w:val="0"/>
        <w:autoSpaceDE w:val="0"/>
        <w:autoSpaceDN w:val="0"/>
        <w:adjustRightInd w:val="0"/>
        <w:jc w:val="center"/>
      </w:pPr>
      <w:r>
        <w:t>PICs Found in Stack Effluents</w:t>
      </w:r>
    </w:p>
    <w:p w:rsidR="00A25352" w:rsidRDefault="00A25352" w:rsidP="00004E3C">
      <w:pPr>
        <w:widowControl w:val="0"/>
        <w:autoSpaceDE w:val="0"/>
        <w:autoSpaceDN w:val="0"/>
        <w:adjustRightInd w:val="0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752"/>
        <w:gridCol w:w="4752"/>
      </w:tblGrid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Volatiles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Semivolatiles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Benzene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Bis(2-ethylhexyl)phthalate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Toluene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Naphthalene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Carbon tetrachloride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Phenol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Chloroform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Diethyl phthalate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Methylene chloride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Butyl benzyl phthalate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Trichloroethylene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2,4-Dimethylphenol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Tetrachloroethylene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o-Dichlorobenzene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1,1,1-Trichloroethane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m-Dichlorobenzene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Chlorobenzene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p-Dichlorobenzene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cis-1,4-Dichloro-2-butene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Hexachlorobenzene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Bromochloromethane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2,4,6-Trichlorophenol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Bromodichloromethane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Fluoranthene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Bromoform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o-Nitrophenol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Bromomethane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1,2,4-Trichlorobenzene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Methylene bromide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o-Chlorophenol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Methyl ethyl ketone </w:t>
            </w: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Pentachlorophenol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Pyrene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Dimethyl phthalate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Mononitrobenzene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</w:p>
        </w:tc>
        <w:tc>
          <w:tcPr>
            <w:tcW w:w="4752" w:type="dxa"/>
          </w:tcPr>
          <w:p w:rsidR="00A25352" w:rsidRDefault="006341A5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2,6</w:t>
            </w:r>
            <w:r w:rsidR="00A25352">
              <w:rPr>
                <w:spacing w:val="-2"/>
              </w:rPr>
              <w:t>-Toluene diisocyanate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Polychlorinated dibenzo-p-dioxins</w:t>
            </w:r>
            <w:r>
              <w:rPr>
                <w:spacing w:val="-2"/>
                <w:vertAlign w:val="superscript"/>
              </w:rPr>
              <w:t>1</w:t>
            </w:r>
          </w:p>
        </w:tc>
      </w:tr>
      <w:tr w:rsidR="00A25352">
        <w:tc>
          <w:tcPr>
            <w:tcW w:w="4752" w:type="dxa"/>
          </w:tcPr>
          <w:p w:rsidR="00A25352" w:rsidRDefault="00A25352" w:rsidP="00A00343">
            <w:pPr>
              <w:tabs>
                <w:tab w:val="left" w:pos="-1440"/>
                <w:tab w:val="left" w:pos="-720"/>
              </w:tabs>
              <w:suppressAutoHyphens/>
              <w:rPr>
                <w:spacing w:val="-2"/>
              </w:rPr>
            </w:pPr>
          </w:p>
        </w:tc>
        <w:tc>
          <w:tcPr>
            <w:tcW w:w="4752" w:type="dxa"/>
          </w:tcPr>
          <w:p w:rsidR="00A25352" w:rsidRDefault="00A25352" w:rsidP="00A00343">
            <w:pPr>
              <w:suppressAutoHyphens/>
              <w:rPr>
                <w:spacing w:val="-2"/>
              </w:rPr>
            </w:pPr>
            <w:r>
              <w:rPr>
                <w:spacing w:val="-2"/>
              </w:rPr>
              <w:t>Polychlorinated dibenzo-furans</w:t>
            </w:r>
            <w:r>
              <w:rPr>
                <w:spacing w:val="-2"/>
                <w:vertAlign w:val="superscript"/>
              </w:rPr>
              <w:t>1</w:t>
            </w:r>
          </w:p>
        </w:tc>
      </w:tr>
    </w:tbl>
    <w:p w:rsidR="00A25352" w:rsidRDefault="00A25352" w:rsidP="00004E3C">
      <w:pPr>
        <w:widowControl w:val="0"/>
        <w:autoSpaceDE w:val="0"/>
        <w:autoSpaceDN w:val="0"/>
        <w:adjustRightInd w:val="0"/>
      </w:pPr>
    </w:p>
    <w:p w:rsidR="00004E3C" w:rsidRDefault="00A25352" w:rsidP="00004E3C">
      <w:pPr>
        <w:widowControl w:val="0"/>
        <w:autoSpaceDE w:val="0"/>
        <w:autoSpaceDN w:val="0"/>
        <w:adjustRightInd w:val="0"/>
      </w:pPr>
      <w:r>
        <w:rPr>
          <w:vertAlign w:val="superscript"/>
        </w:rPr>
        <w:t xml:space="preserve">1 </w:t>
      </w:r>
      <w:r w:rsidR="00004E3C">
        <w:t xml:space="preserve">Analyses for polychlorinated dibenzo-p-dioxins and polychlorinated dibenzo-furans are required only for residues collected from areas downstream of the combustion chamber (e.g., ductwork, boiler tubes, heat exchange surfaces, air pollution control devices, etc.). </w:t>
      </w:r>
    </w:p>
    <w:p w:rsidR="00004E3C" w:rsidRDefault="00004E3C" w:rsidP="00004E3C">
      <w:pPr>
        <w:widowControl w:val="0"/>
        <w:autoSpaceDE w:val="0"/>
        <w:autoSpaceDN w:val="0"/>
        <w:adjustRightInd w:val="0"/>
      </w:pPr>
    </w:p>
    <w:p w:rsidR="00004E3C" w:rsidRDefault="00004E3C" w:rsidP="00004E3C">
      <w:pPr>
        <w:widowControl w:val="0"/>
        <w:autoSpaceDE w:val="0"/>
        <w:autoSpaceDN w:val="0"/>
        <w:adjustRightInd w:val="0"/>
      </w:pPr>
      <w:r>
        <w:t xml:space="preserve">BOARD NOTE: Analysis is not required for those compounds that do not have an established F039 nonwastewater concentration limit. </w:t>
      </w:r>
    </w:p>
    <w:p w:rsidR="00004E3C" w:rsidRDefault="00004E3C" w:rsidP="00004E3C">
      <w:pPr>
        <w:widowControl w:val="0"/>
        <w:autoSpaceDE w:val="0"/>
        <w:autoSpaceDN w:val="0"/>
        <w:adjustRightInd w:val="0"/>
      </w:pPr>
    </w:p>
    <w:p w:rsidR="006661E2" w:rsidRPr="00D55B37" w:rsidRDefault="006661E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84BDB">
        <w:t>3249</w:t>
      </w:r>
      <w:r w:rsidRPr="00D55B37">
        <w:t xml:space="preserve">, effective </w:t>
      </w:r>
      <w:r w:rsidR="00DC4D3E">
        <w:t>March 4, 2013</w:t>
      </w:r>
      <w:r w:rsidRPr="00D55B37">
        <w:t>)</w:t>
      </w:r>
    </w:p>
    <w:sectPr w:rsidR="006661E2" w:rsidRPr="00D55B37" w:rsidSect="00004E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E3C"/>
    <w:rsid w:val="00004E3C"/>
    <w:rsid w:val="00284BDB"/>
    <w:rsid w:val="003F1AF2"/>
    <w:rsid w:val="005C3366"/>
    <w:rsid w:val="006341A5"/>
    <w:rsid w:val="006661E2"/>
    <w:rsid w:val="009E2671"/>
    <w:rsid w:val="00A00343"/>
    <w:rsid w:val="00A25352"/>
    <w:rsid w:val="00A767B3"/>
    <w:rsid w:val="00B72896"/>
    <w:rsid w:val="00B85E02"/>
    <w:rsid w:val="00DC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66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6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2</cp:revision>
  <dcterms:created xsi:type="dcterms:W3CDTF">2013-03-11T14:33:00Z</dcterms:created>
  <dcterms:modified xsi:type="dcterms:W3CDTF">2013-03-11T14:33:00Z</dcterms:modified>
</cp:coreProperties>
</file>