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D6E" w:rsidRDefault="00CF4AA0" w:rsidP="00BB4D6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BB4D6E">
        <w:rPr>
          <w:b/>
          <w:bCs/>
        </w:rPr>
        <w:lastRenderedPageBreak/>
        <w:t>Section 726.</w:t>
      </w:r>
      <w:r w:rsidR="00CA6BA0">
        <w:rPr>
          <w:b/>
          <w:bCs/>
        </w:rPr>
        <w:t>APPENDIX</w:t>
      </w:r>
      <w:r w:rsidR="00BB4D6E">
        <w:rPr>
          <w:b/>
          <w:bCs/>
        </w:rPr>
        <w:t xml:space="preserve"> D  </w:t>
      </w:r>
      <w:r>
        <w:rPr>
          <w:b/>
          <w:bCs/>
        </w:rPr>
        <w:t xml:space="preserve"> </w:t>
      </w:r>
      <w:r w:rsidR="00BB4D6E">
        <w:rPr>
          <w:b/>
          <w:bCs/>
        </w:rPr>
        <w:t>Reference Air Concentrations</w:t>
      </w:r>
      <w:r w:rsidR="00BB4D6E">
        <w:t xml:space="preserve"> </w:t>
      </w:r>
    </w:p>
    <w:p w:rsidR="00A76F64" w:rsidRDefault="00A76F64" w:rsidP="00A76F64">
      <w:pPr>
        <w:widowControl w:val="0"/>
        <w:autoSpaceDE w:val="0"/>
        <w:autoSpaceDN w:val="0"/>
        <w:adjustRightInd w:val="0"/>
      </w:pPr>
    </w:p>
    <w:p w:rsidR="00A76F64" w:rsidRDefault="00A76F64" w:rsidP="00A76F64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BOARD NOTE:  The RAC for other Appendix H to 35 Ill. Adm. Code 721 constituents not listed below or in Appendix E is 0.1 μg/m</w:t>
      </w:r>
      <w:r w:rsidRPr="00A76F64">
        <w:rPr>
          <w:spacing w:val="-3"/>
          <w:vertAlign w:val="superscript"/>
        </w:rPr>
        <w:t>3</w:t>
      </w:r>
      <w:r>
        <w:rPr>
          <w:spacing w:val="-3"/>
        </w:rPr>
        <w:t>.</w:t>
      </w:r>
    </w:p>
    <w:p w:rsidR="00A76F64" w:rsidRDefault="00A76F64" w:rsidP="00A76F64">
      <w:pPr>
        <w:tabs>
          <w:tab w:val="left" w:pos="-1440"/>
          <w:tab w:val="left" w:pos="-720"/>
        </w:tabs>
        <w:suppressAutoHyphens/>
        <w:rPr>
          <w:spacing w:val="-2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321"/>
        <w:gridCol w:w="2964"/>
        <w:gridCol w:w="1938"/>
      </w:tblGrid>
      <w:tr w:rsidR="00A76F64">
        <w:tc>
          <w:tcPr>
            <w:tcW w:w="3321" w:type="dxa"/>
          </w:tcPr>
          <w:p w:rsidR="00A76F64" w:rsidRDefault="00A76F64" w:rsidP="00A76F64">
            <w:pPr>
              <w:keepNext/>
              <w:keepLines/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Constituent</w:t>
            </w:r>
          </w:p>
        </w:tc>
        <w:tc>
          <w:tcPr>
            <w:tcW w:w="2964" w:type="dxa"/>
          </w:tcPr>
          <w:p w:rsidR="00A76F64" w:rsidRDefault="00A76F64" w:rsidP="00A76F64">
            <w:pPr>
              <w:keepNext/>
              <w:keepLines/>
              <w:tabs>
                <w:tab w:val="left" w:pos="-1440"/>
                <w:tab w:val="left" w:pos="-720"/>
              </w:tabs>
              <w:suppressAutoHyphens/>
              <w:jc w:val="center"/>
              <w:rPr>
                <w:spacing w:val="-2"/>
              </w:rPr>
            </w:pPr>
            <w:r>
              <w:rPr>
                <w:spacing w:val="-2"/>
              </w:rPr>
              <w:t>CAS No.</w:t>
            </w:r>
          </w:p>
        </w:tc>
        <w:tc>
          <w:tcPr>
            <w:tcW w:w="1938" w:type="dxa"/>
          </w:tcPr>
          <w:p w:rsidR="00A76F64" w:rsidRDefault="00A76F64" w:rsidP="00A76F64">
            <w:pPr>
              <w:keepNext/>
              <w:keepLines/>
              <w:tabs>
                <w:tab w:val="left" w:pos="-1440"/>
                <w:tab w:val="left" w:pos="-720"/>
              </w:tabs>
              <w:suppressAutoHyphens/>
              <w:jc w:val="center"/>
              <w:rPr>
                <w:spacing w:val="-2"/>
              </w:rPr>
            </w:pPr>
            <w:r>
              <w:rPr>
                <w:spacing w:val="-2"/>
              </w:rPr>
              <w:t>RAC (μg/</w:t>
            </w:r>
            <w:r w:rsidR="00BF740F">
              <w:rPr>
                <w:spacing w:val="-2"/>
              </w:rPr>
              <w:t>m</w:t>
            </w:r>
            <w:r w:rsidR="00BF740F" w:rsidRPr="00BF740F">
              <w:rPr>
                <w:spacing w:val="-2"/>
                <w:vertAlign w:val="superscript"/>
              </w:rPr>
              <w:t>3</w:t>
            </w:r>
            <w:r>
              <w:rPr>
                <w:spacing w:val="-2"/>
              </w:rPr>
              <w:t>)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keepNext/>
              <w:keepLines/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</w:p>
        </w:tc>
        <w:tc>
          <w:tcPr>
            <w:tcW w:w="2964" w:type="dxa"/>
          </w:tcPr>
          <w:p w:rsidR="00A76F64" w:rsidRDefault="00A76F64" w:rsidP="00A76F64">
            <w:pPr>
              <w:keepNext/>
              <w:keepLines/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</w:p>
        </w:tc>
        <w:tc>
          <w:tcPr>
            <w:tcW w:w="1938" w:type="dxa"/>
          </w:tcPr>
          <w:p w:rsidR="00A76F64" w:rsidRDefault="00A76F64" w:rsidP="00A76F64">
            <w:pPr>
              <w:keepNext/>
              <w:keepLines/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Acetaldehyde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75-07-0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10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Acetonitrile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75-05-8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10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Acetophenone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98-86-2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Acrolein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107-02-8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20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Aldicarb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116-06-3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Aluminum Phosphide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20859-73-8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0.3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Allyl Alcohol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107-18-6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Antimony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7440-36-0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0.3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Barium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7440-39-3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50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Barium Cyanide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542-62-1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50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Bromomethane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74-83-9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0.8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Calcium Cyanide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592-01-8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30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Carbon Disulfide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75-15-0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200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Chloral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75-87-6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2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Chlorine (free)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jc w:val="both"/>
              <w:rPr>
                <w:spacing w:val="-2"/>
              </w:rPr>
            </w:pP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0.4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2-Chloro-1,3-butadiene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126-99-8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Chromium III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16065-83-1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1000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Copper Cyanide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544-92-3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Cresols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1319-77-3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50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Cumene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98-82-8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Cyanide (free)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57-12-15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20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Cyanogen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460-19-5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30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Cyanogen Bromide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506-68-3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80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Di-n-butyl Phthalate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84-74-2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o-Dichlorobenzene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95-50-1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10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p-Dichlorobenzene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106-46-7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10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Dichlorodifluoromethane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75-71-8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200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2,4-Dichlorophenol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120-83-2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Diethyl Phthalate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84-66-2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800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Dimethoate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60-51-5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0.8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2,4-Dinitrophenol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51-28-5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2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Dinoseb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88-85-7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0.9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Diphenylamine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122-39-4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20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Endosulfan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115-29-1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0.05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Endrin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72-20-8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0.3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Fluorine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7782-41-4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50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Formic Acid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64-18-6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2000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Glycidylaldehyde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765-34-4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0.3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Hexachlorocyclopentadiene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77-47-4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lastRenderedPageBreak/>
              <w:t>Hexachlorophene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70-30-4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0.3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Hydrocyanic Acid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74-90-8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20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Hydrogen Chloride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7647-01-1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7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Hydrogen Sulfide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7783-06-4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Isobutyl Alcohol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78-83-1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300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Lead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7439-92-1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0.09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Maleic Anhydride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108-31-6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Mercury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7439-97-6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0.3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Methacrylonitrile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126-98-7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0.1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Methomyl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16752-77-5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20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Methoxychlor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72-43-5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50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Methyl Chlorocarbonate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79-22-1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1000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Methyl Ethyl Ketone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78-93-3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80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Methyl Parathion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298-00-0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0.3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Nickel Cyanide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557-19-7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20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Nitric Oxide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10102-43-9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Nitrobenzene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98-95-3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0.8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Pentachlorobenzene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608-93-5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0.8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Pentachlorophenol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87-86-5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30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Phenol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108-95-2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30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M-Phenylenediamine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108-45-2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Phenylmercuric Acetate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62-38-4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0.075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Phosphine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7803-51-2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0.3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Phthalic Anhydride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85-44-9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2000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Potassium Cyanide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151-50-8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50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Potassium Silver Cyanide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506-61-6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200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Pyridine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110-86-1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Selenious Acid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7783-60-8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Selenourea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630-10-4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Silver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7440-22-4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Silver Cyanide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506-64-9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Sodium Cyanide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143-33-9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30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Strychnine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57-24-9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0.3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1,2,4,5-Tetrachlorobenzene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95-94-3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0.3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2,3,4,6-Tetrachlorophenol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58-90-2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30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Tetraethyl Lead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78-00-2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0.0001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Tetrahydrofuran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109-99-9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10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Thallic Oxide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1314-32-5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0.3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Thallium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7440-28-0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0.5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Thallium (I) Acetate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563-68-8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0.5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Thallium (I) Carbonate 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6533-73-9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0.3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Thallium (I) Chloride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7791-12-0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0.3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Thallium (I) Nitrate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10102-45-1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0.5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Thallium Selenite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12039-52-0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0.5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Thallium (I) Sulfate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7446-18-6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0.075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Thiram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137-26-8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lastRenderedPageBreak/>
              <w:t>Toluene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108-88-3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300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1,2,4-Trichlorobenzene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120-82-1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20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Trichloromonofluoromethane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75-69-4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300</w:t>
            </w:r>
          </w:p>
        </w:tc>
      </w:tr>
      <w:tr w:rsidR="00A76F64">
        <w:tc>
          <w:tcPr>
            <w:tcW w:w="3321" w:type="dxa"/>
          </w:tcPr>
          <w:p w:rsidR="00A76F64" w:rsidRDefault="00A13223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 w:rsidRPr="00645354">
              <w:t>2,4,5-Trichlorophenol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95-95-4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Vanadium Pentoxide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1314-62-1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20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Warfarin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81-81-2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0.3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Xylenes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1330-20-7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80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Zinc Cyanide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557-21-1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50</w:t>
            </w:r>
          </w:p>
        </w:tc>
      </w:tr>
      <w:tr w:rsidR="00A76F64">
        <w:tc>
          <w:tcPr>
            <w:tcW w:w="3321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Zinc Phosphide</w:t>
            </w:r>
          </w:p>
        </w:tc>
        <w:tc>
          <w:tcPr>
            <w:tcW w:w="2964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909"/>
              <w:rPr>
                <w:spacing w:val="-2"/>
              </w:rPr>
            </w:pPr>
            <w:r>
              <w:rPr>
                <w:spacing w:val="-2"/>
              </w:rPr>
              <w:t>1314-84-7</w:t>
            </w:r>
          </w:p>
        </w:tc>
        <w:tc>
          <w:tcPr>
            <w:tcW w:w="1938" w:type="dxa"/>
          </w:tcPr>
          <w:p w:rsidR="00A76F64" w:rsidRDefault="00A76F64" w:rsidP="00A76F64">
            <w:pPr>
              <w:tabs>
                <w:tab w:val="left" w:pos="-1440"/>
                <w:tab w:val="left" w:pos="-720"/>
              </w:tabs>
              <w:suppressAutoHyphens/>
              <w:ind w:left="807"/>
              <w:rPr>
                <w:spacing w:val="-2"/>
              </w:rPr>
            </w:pPr>
            <w:r>
              <w:rPr>
                <w:spacing w:val="-2"/>
              </w:rPr>
              <w:t>0.3</w:t>
            </w:r>
          </w:p>
        </w:tc>
      </w:tr>
    </w:tbl>
    <w:p w:rsidR="00A76F64" w:rsidRDefault="00A76F64" w:rsidP="00A76F64">
      <w:pPr>
        <w:tabs>
          <w:tab w:val="left" w:pos="-1440"/>
          <w:tab w:val="left" w:pos="-720"/>
        </w:tabs>
        <w:suppressAutoHyphens/>
        <w:rPr>
          <w:spacing w:val="-2"/>
        </w:rPr>
      </w:pPr>
    </w:p>
    <w:p w:rsidR="00CA6BA0" w:rsidRPr="00D55B37" w:rsidRDefault="00CA6BA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4149A7">
        <w:t>3249</w:t>
      </w:r>
      <w:r w:rsidRPr="00D55B37">
        <w:t xml:space="preserve">, effective </w:t>
      </w:r>
      <w:r w:rsidR="00147F0F">
        <w:t>March 4, 2013</w:t>
      </w:r>
      <w:r w:rsidRPr="00D55B37">
        <w:t>)</w:t>
      </w:r>
    </w:p>
    <w:sectPr w:rsidR="00CA6BA0" w:rsidRPr="00D55B37" w:rsidSect="00BB4D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4D6E"/>
    <w:rsid w:val="00141275"/>
    <w:rsid w:val="00147F0F"/>
    <w:rsid w:val="004149A7"/>
    <w:rsid w:val="004537C6"/>
    <w:rsid w:val="005C3366"/>
    <w:rsid w:val="005F0CAD"/>
    <w:rsid w:val="006961B0"/>
    <w:rsid w:val="00766617"/>
    <w:rsid w:val="00766B18"/>
    <w:rsid w:val="007B7863"/>
    <w:rsid w:val="008408AC"/>
    <w:rsid w:val="009D25CB"/>
    <w:rsid w:val="00A13223"/>
    <w:rsid w:val="00A21A1B"/>
    <w:rsid w:val="00A76F64"/>
    <w:rsid w:val="00B2710F"/>
    <w:rsid w:val="00BB4D6E"/>
    <w:rsid w:val="00BE6BF7"/>
    <w:rsid w:val="00BF2090"/>
    <w:rsid w:val="00BF740F"/>
    <w:rsid w:val="00CA6BA0"/>
    <w:rsid w:val="00CF4AA0"/>
    <w:rsid w:val="00D917CE"/>
    <w:rsid w:val="00DF3212"/>
    <w:rsid w:val="00E1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66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66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King, Melissa A.</cp:lastModifiedBy>
  <cp:revision>2</cp:revision>
  <dcterms:created xsi:type="dcterms:W3CDTF">2013-03-11T14:33:00Z</dcterms:created>
  <dcterms:modified xsi:type="dcterms:W3CDTF">2013-03-11T14:33:00Z</dcterms:modified>
</cp:coreProperties>
</file>