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463" w:rsidRDefault="003B3463" w:rsidP="003B3463">
      <w:pPr>
        <w:widowControl w:val="0"/>
        <w:autoSpaceDE w:val="0"/>
        <w:autoSpaceDN w:val="0"/>
        <w:adjustRightInd w:val="0"/>
      </w:pPr>
    </w:p>
    <w:p w:rsidR="003B3463" w:rsidRDefault="003B3463" w:rsidP="003B34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726.430  Effectiveness of a Transportation and Disposal Exemption</w:t>
      </w:r>
      <w:r>
        <w:t xml:space="preserve"> </w:t>
      </w:r>
    </w:p>
    <w:p w:rsidR="003B3463" w:rsidRDefault="003B3463" w:rsidP="003B3463">
      <w:pPr>
        <w:widowControl w:val="0"/>
        <w:autoSpaceDE w:val="0"/>
        <w:autoSpaceDN w:val="0"/>
        <w:adjustRightInd w:val="0"/>
      </w:pPr>
    </w:p>
    <w:p w:rsidR="003B3463" w:rsidRDefault="003B3463" w:rsidP="003B3463">
      <w:pPr>
        <w:widowControl w:val="0"/>
        <w:autoSpaceDE w:val="0"/>
        <w:autoSpaceDN w:val="0"/>
        <w:adjustRightInd w:val="0"/>
      </w:pPr>
      <w:r>
        <w:t xml:space="preserve">The exemption becomes effective once all of the following have occurred: </w:t>
      </w:r>
    </w:p>
    <w:p w:rsidR="00D752C4" w:rsidRDefault="00D752C4" w:rsidP="003B3463">
      <w:pPr>
        <w:widowControl w:val="0"/>
        <w:autoSpaceDE w:val="0"/>
        <w:autoSpaceDN w:val="0"/>
        <w:adjustRightInd w:val="0"/>
      </w:pPr>
    </w:p>
    <w:p w:rsidR="003B3463" w:rsidRDefault="003B3463" w:rsidP="003B34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generator's eligible waste meets the applicable </w:t>
      </w:r>
      <w:proofErr w:type="spellStart"/>
      <w:r>
        <w:t>LDR</w:t>
      </w:r>
      <w:proofErr w:type="spellEnd"/>
      <w:r>
        <w:t xml:space="preserve"> treatment standards; </w:t>
      </w:r>
    </w:p>
    <w:p w:rsidR="00D752C4" w:rsidRDefault="00D752C4" w:rsidP="003B3463">
      <w:pPr>
        <w:widowControl w:val="0"/>
        <w:autoSpaceDE w:val="0"/>
        <w:autoSpaceDN w:val="0"/>
        <w:adjustRightInd w:val="0"/>
        <w:ind w:left="1440" w:hanging="720"/>
      </w:pPr>
    </w:p>
    <w:p w:rsidR="003B3463" w:rsidRDefault="003B3463" w:rsidP="003B34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generator has received return receipts that it has notified the Agency and the </w:t>
      </w:r>
      <w:proofErr w:type="spellStart"/>
      <w:r>
        <w:t>LLRWDF</w:t>
      </w:r>
      <w:proofErr w:type="spellEnd"/>
      <w:r>
        <w:t xml:space="preserve">, as described in Section 726.445; </w:t>
      </w:r>
    </w:p>
    <w:p w:rsidR="00D752C4" w:rsidRDefault="00D752C4" w:rsidP="003B3463">
      <w:pPr>
        <w:widowControl w:val="0"/>
        <w:autoSpaceDE w:val="0"/>
        <w:autoSpaceDN w:val="0"/>
        <w:adjustRightInd w:val="0"/>
        <w:ind w:left="1440" w:hanging="720"/>
      </w:pPr>
    </w:p>
    <w:p w:rsidR="003B3463" w:rsidRDefault="003B3463" w:rsidP="003B34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generator has completed the packaging and preparation for shipment requirements for its waste according to federal NRC packaging and transportation regulations found under 10 CFR 71</w:t>
      </w:r>
      <w:r w:rsidR="00BE0782">
        <w:t xml:space="preserve"> </w:t>
      </w:r>
      <w:r w:rsidR="00E873EA">
        <w:t>(Packaging and Transportation of Radioactive Material)</w:t>
      </w:r>
      <w:r>
        <w:t xml:space="preserve">, incorporated by reference in 35 Ill. Adm. Code </w:t>
      </w:r>
      <w:r w:rsidR="00E873EA">
        <w:t>720.111(b)</w:t>
      </w:r>
      <w:r>
        <w:t>, and under I</w:t>
      </w:r>
      <w:r w:rsidR="00E873EA">
        <w:t>EMA</w:t>
      </w:r>
      <w:r>
        <w:t xml:space="preserve"> regulations </w:t>
      </w:r>
      <w:r w:rsidR="00BE0782">
        <w:t>at</w:t>
      </w:r>
      <w:r>
        <w:t xml:space="preserve"> 32 Ill. Adm. Code 341; and a generator has prepared a manifest for a generator's waste according to NRC manifest regulations found under 10 CFR 20</w:t>
      </w:r>
      <w:r w:rsidR="00BE0782">
        <w:t xml:space="preserve"> </w:t>
      </w:r>
      <w:r w:rsidR="00B81289">
        <w:t>(Standards for Protection A</w:t>
      </w:r>
      <w:r w:rsidR="00E873EA">
        <w:t>gainst Radiation), incorporated by reference in 35 Ill. Adm. Code 720.111(b),</w:t>
      </w:r>
      <w:r>
        <w:t xml:space="preserve"> or under I</w:t>
      </w:r>
      <w:r w:rsidR="00E873EA">
        <w:t>EMA</w:t>
      </w:r>
      <w:r>
        <w:t xml:space="preserve"> regulations </w:t>
      </w:r>
      <w:r w:rsidR="00B81289">
        <w:t>under</w:t>
      </w:r>
      <w:r>
        <w:t xml:space="preserve"> 32 Ill. Adm. Code 340; and </w:t>
      </w:r>
    </w:p>
    <w:p w:rsidR="00D752C4" w:rsidRDefault="00D752C4" w:rsidP="003B3463">
      <w:pPr>
        <w:widowControl w:val="0"/>
        <w:autoSpaceDE w:val="0"/>
        <w:autoSpaceDN w:val="0"/>
        <w:adjustRightInd w:val="0"/>
        <w:ind w:left="1440" w:hanging="720"/>
      </w:pPr>
    </w:p>
    <w:p w:rsidR="003B3463" w:rsidRDefault="003B3463" w:rsidP="003B346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generator has placed its waste on a transportation vehicle destined for a </w:t>
      </w:r>
      <w:proofErr w:type="spellStart"/>
      <w:r>
        <w:t>LLRWDF</w:t>
      </w:r>
      <w:proofErr w:type="spellEnd"/>
      <w:r>
        <w:t xml:space="preserve"> licensed by the federal NRC</w:t>
      </w:r>
      <w:r w:rsidR="0019055F">
        <w:t>,</w:t>
      </w:r>
      <w:r>
        <w:t xml:space="preserve"> the I</w:t>
      </w:r>
      <w:r w:rsidR="00BE0782">
        <w:t>EMA</w:t>
      </w:r>
      <w:r>
        <w:t xml:space="preserve">, or </w:t>
      </w:r>
      <w:r w:rsidR="00B81289">
        <w:t xml:space="preserve">by </w:t>
      </w:r>
      <w:bookmarkStart w:id="0" w:name="_GoBack"/>
      <w:bookmarkEnd w:id="0"/>
      <w:r>
        <w:t xml:space="preserve">a nuclear licensing agency in another state. </w:t>
      </w:r>
    </w:p>
    <w:p w:rsidR="003B3463" w:rsidRDefault="003B3463" w:rsidP="003B3463">
      <w:pPr>
        <w:widowControl w:val="0"/>
        <w:autoSpaceDE w:val="0"/>
        <w:autoSpaceDN w:val="0"/>
        <w:adjustRightInd w:val="0"/>
        <w:ind w:left="1440" w:hanging="720"/>
      </w:pPr>
    </w:p>
    <w:p w:rsidR="00E873EA" w:rsidRPr="00D55B37" w:rsidRDefault="00E873E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30 </w:t>
      </w:r>
      <w:r w:rsidRPr="00D55B37">
        <w:t xml:space="preserve">Ill. Reg. </w:t>
      </w:r>
      <w:r w:rsidR="001B19A4">
        <w:t>3700</w:t>
      </w:r>
      <w:r w:rsidRPr="00D55B37">
        <w:t xml:space="preserve">, effective </w:t>
      </w:r>
      <w:r w:rsidR="001B19A4">
        <w:t>February 23, 2006</w:t>
      </w:r>
      <w:r w:rsidRPr="00D55B37">
        <w:t>)</w:t>
      </w:r>
    </w:p>
    <w:sectPr w:rsidR="00E873EA" w:rsidRPr="00D55B37" w:rsidSect="003B34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463"/>
    <w:rsid w:val="0019055F"/>
    <w:rsid w:val="001B19A4"/>
    <w:rsid w:val="0039246A"/>
    <w:rsid w:val="003B3463"/>
    <w:rsid w:val="005C3366"/>
    <w:rsid w:val="00AB1CF3"/>
    <w:rsid w:val="00B81289"/>
    <w:rsid w:val="00BE0782"/>
    <w:rsid w:val="00C553B6"/>
    <w:rsid w:val="00CC71D3"/>
    <w:rsid w:val="00D752C4"/>
    <w:rsid w:val="00E82C8C"/>
    <w:rsid w:val="00E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AC55EC-4A9F-4E5B-9498-7A9C481C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8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Thomas, Vicki D.</cp:lastModifiedBy>
  <cp:revision>5</cp:revision>
  <dcterms:created xsi:type="dcterms:W3CDTF">2012-06-21T21:51:00Z</dcterms:created>
  <dcterms:modified xsi:type="dcterms:W3CDTF">2020-10-08T16:34:00Z</dcterms:modified>
</cp:coreProperties>
</file>