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BB" w:rsidRDefault="005973BB" w:rsidP="005973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3BB" w:rsidRDefault="005973BB" w:rsidP="005973BB">
      <w:pPr>
        <w:widowControl w:val="0"/>
        <w:autoSpaceDE w:val="0"/>
        <w:autoSpaceDN w:val="0"/>
        <w:adjustRightInd w:val="0"/>
        <w:jc w:val="center"/>
      </w:pPr>
      <w:r>
        <w:t>SUBPART R:  UNDERGROUND INJECTION</w:t>
      </w:r>
    </w:p>
    <w:sectPr w:rsidR="005973BB" w:rsidSect="005973B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3BB"/>
    <w:rsid w:val="005973BB"/>
    <w:rsid w:val="008A505D"/>
    <w:rsid w:val="00AD4C17"/>
    <w:rsid w:val="00CD620D"/>
    <w:rsid w:val="00F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UNDERGROUND INJECTION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UNDERGROUND INJECTION</dc:title>
  <dc:subject/>
  <dc:creator>ThomasVD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