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8BD" w:rsidRDefault="009368BD" w:rsidP="009368B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368BD" w:rsidRDefault="009368BD" w:rsidP="009368BD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725.356  Special Requirements for Ignitable or Reactive </w:t>
      </w:r>
      <w:r w:rsidR="006E19E9">
        <w:rPr>
          <w:b/>
          <w:bCs/>
        </w:rPr>
        <w:t>Wastes</w:t>
      </w:r>
      <w:r>
        <w:t xml:space="preserve"> </w:t>
      </w:r>
    </w:p>
    <w:p w:rsidR="009368BD" w:rsidRDefault="009368BD" w:rsidP="009368BD">
      <w:pPr>
        <w:widowControl w:val="0"/>
        <w:autoSpaceDE w:val="0"/>
        <w:autoSpaceDN w:val="0"/>
        <w:adjustRightInd w:val="0"/>
      </w:pPr>
    </w:p>
    <w:p w:rsidR="009368BD" w:rsidRDefault="004B6E0C" w:rsidP="009368BD">
      <w:pPr>
        <w:widowControl w:val="0"/>
        <w:autoSpaceDE w:val="0"/>
        <w:autoSpaceDN w:val="0"/>
        <w:adjustRightInd w:val="0"/>
      </w:pPr>
      <w:r>
        <w:t>Ignitable or reactive waste</w:t>
      </w:r>
      <w:r w:rsidR="009368BD">
        <w:t xml:space="preserve"> must not be placed in a pile</w:t>
      </w:r>
      <w:r w:rsidR="006E19E9">
        <w:t>,</w:t>
      </w:r>
      <w:r w:rsidR="009368BD">
        <w:t xml:space="preserve"> unless the waste and pile meet all applicable requirements of 35 Ill. Adm. Code 728, and</w:t>
      </w:r>
      <w:r w:rsidR="006E19E9">
        <w:t xml:space="preserve"> either of the following is true</w:t>
      </w:r>
      <w:r w:rsidR="009368BD">
        <w:t xml:space="preserve">: </w:t>
      </w:r>
    </w:p>
    <w:p w:rsidR="007171F0" w:rsidRDefault="007171F0" w:rsidP="009368BD">
      <w:pPr>
        <w:widowControl w:val="0"/>
        <w:autoSpaceDE w:val="0"/>
        <w:autoSpaceDN w:val="0"/>
        <w:adjustRightInd w:val="0"/>
      </w:pPr>
    </w:p>
    <w:p w:rsidR="009368BD" w:rsidRDefault="009368BD" w:rsidP="009368B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6E19E9">
        <w:t>Both of the following are true of addition</w:t>
      </w:r>
      <w:r>
        <w:t xml:space="preserve"> of the waste to an existing pile: </w:t>
      </w:r>
    </w:p>
    <w:p w:rsidR="007171F0" w:rsidRDefault="007171F0" w:rsidP="009368BD">
      <w:pPr>
        <w:widowControl w:val="0"/>
        <w:autoSpaceDE w:val="0"/>
        <w:autoSpaceDN w:val="0"/>
        <w:adjustRightInd w:val="0"/>
        <w:ind w:left="2160" w:hanging="720"/>
      </w:pPr>
    </w:p>
    <w:p w:rsidR="009368BD" w:rsidRDefault="009368BD" w:rsidP="009368BD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6E19E9">
        <w:t>The addition results</w:t>
      </w:r>
      <w:r>
        <w:t xml:space="preserve"> in the waste or mixture no longer meeting the definition of ignitable or reactive waste under 35 Ill. Adm. Code 721.121 or 721.123; and </w:t>
      </w:r>
    </w:p>
    <w:p w:rsidR="007171F0" w:rsidRDefault="007171F0" w:rsidP="009368BD">
      <w:pPr>
        <w:widowControl w:val="0"/>
        <w:autoSpaceDE w:val="0"/>
        <w:autoSpaceDN w:val="0"/>
        <w:adjustRightInd w:val="0"/>
        <w:ind w:left="2160" w:hanging="720"/>
      </w:pPr>
    </w:p>
    <w:p w:rsidR="009368BD" w:rsidRDefault="009368BD" w:rsidP="009368BD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 w:rsidR="006E19E9">
        <w:t>The addition complies</w:t>
      </w:r>
      <w:r>
        <w:t xml:space="preserve"> with Section 725.117(b); or </w:t>
      </w:r>
    </w:p>
    <w:p w:rsidR="007171F0" w:rsidRDefault="007171F0" w:rsidP="009368BD">
      <w:pPr>
        <w:widowControl w:val="0"/>
        <w:autoSpaceDE w:val="0"/>
        <w:autoSpaceDN w:val="0"/>
        <w:adjustRightInd w:val="0"/>
        <w:ind w:left="1440" w:hanging="720"/>
      </w:pPr>
    </w:p>
    <w:p w:rsidR="009368BD" w:rsidRDefault="009368BD" w:rsidP="009368B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waste is managed in such a way that </w:t>
      </w:r>
      <w:r w:rsidR="004B6E0C">
        <w:t xml:space="preserve">it </w:t>
      </w:r>
      <w:r>
        <w:t xml:space="preserve">is protected from any material or conditions </w:t>
      </w:r>
      <w:r w:rsidR="006E19E9">
        <w:t>that</w:t>
      </w:r>
      <w:r>
        <w:t xml:space="preserve"> may cause it to ignite or react. </w:t>
      </w:r>
    </w:p>
    <w:p w:rsidR="009368BD" w:rsidRDefault="009368BD" w:rsidP="009368BD">
      <w:pPr>
        <w:widowControl w:val="0"/>
        <w:autoSpaceDE w:val="0"/>
        <w:autoSpaceDN w:val="0"/>
        <w:adjustRightInd w:val="0"/>
        <w:ind w:left="1440" w:hanging="720"/>
      </w:pPr>
    </w:p>
    <w:p w:rsidR="006E19E9" w:rsidRPr="00D55B37" w:rsidRDefault="006E19E9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2</w:t>
      </w:r>
      <w:r>
        <w:t>9 I</w:t>
      </w:r>
      <w:r w:rsidRPr="00D55B37">
        <w:t xml:space="preserve">ll. Reg. </w:t>
      </w:r>
      <w:r w:rsidR="000C73B6">
        <w:t>6389</w:t>
      </w:r>
      <w:r w:rsidRPr="00D55B37">
        <w:t xml:space="preserve">, effective </w:t>
      </w:r>
      <w:r w:rsidR="00636CD4">
        <w:t>April 22, 2005</w:t>
      </w:r>
      <w:r w:rsidRPr="00D55B37">
        <w:t>)</w:t>
      </w:r>
    </w:p>
    <w:sectPr w:rsidR="006E19E9" w:rsidRPr="00D55B37" w:rsidSect="009368B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368BD"/>
    <w:rsid w:val="000C73B6"/>
    <w:rsid w:val="003447C0"/>
    <w:rsid w:val="004B6E0C"/>
    <w:rsid w:val="005C3366"/>
    <w:rsid w:val="00636CD4"/>
    <w:rsid w:val="00695459"/>
    <w:rsid w:val="006E19E9"/>
    <w:rsid w:val="007171F0"/>
    <w:rsid w:val="009368BD"/>
    <w:rsid w:val="00A76047"/>
    <w:rsid w:val="00CC0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6E19E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6E19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725</vt:lpstr>
    </vt:vector>
  </TitlesOfParts>
  <Company>State of Illinois</Company>
  <LinksUpToDate>false</LinksUpToDate>
  <CharactersWithSpaces>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725</dc:title>
  <dc:subject/>
  <dc:creator>Illinois General Assembly</dc:creator>
  <cp:keywords/>
  <dc:description/>
  <cp:lastModifiedBy>Roberts, John</cp:lastModifiedBy>
  <cp:revision>3</cp:revision>
  <dcterms:created xsi:type="dcterms:W3CDTF">2012-06-21T21:47:00Z</dcterms:created>
  <dcterms:modified xsi:type="dcterms:W3CDTF">2012-06-21T21:47:00Z</dcterms:modified>
</cp:coreProperties>
</file>