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02E" w:rsidRDefault="00DB602E" w:rsidP="00DB602E">
      <w:pPr>
        <w:widowControl w:val="0"/>
        <w:autoSpaceDE w:val="0"/>
        <w:autoSpaceDN w:val="0"/>
        <w:adjustRightInd w:val="0"/>
      </w:pPr>
    </w:p>
    <w:p w:rsidR="00DB602E" w:rsidRDefault="00DB602E" w:rsidP="00DB602E">
      <w:pPr>
        <w:widowControl w:val="0"/>
        <w:autoSpaceDE w:val="0"/>
        <w:autoSpaceDN w:val="0"/>
        <w:adjustRightInd w:val="0"/>
      </w:pPr>
      <w:r>
        <w:rPr>
          <w:b/>
          <w:bCs/>
        </w:rPr>
        <w:t xml:space="preserve">Section 725.326  Monitoring and </w:t>
      </w:r>
      <w:r w:rsidR="006A7C79">
        <w:rPr>
          <w:b/>
          <w:bCs/>
        </w:rPr>
        <w:t>Inspections</w:t>
      </w:r>
      <w:r>
        <w:t xml:space="preserve"> </w:t>
      </w:r>
    </w:p>
    <w:p w:rsidR="00DB602E" w:rsidRDefault="00DB602E" w:rsidP="00DB602E">
      <w:pPr>
        <w:widowControl w:val="0"/>
        <w:autoSpaceDE w:val="0"/>
        <w:autoSpaceDN w:val="0"/>
        <w:adjustRightInd w:val="0"/>
      </w:pPr>
    </w:p>
    <w:p w:rsidR="00DB602E" w:rsidRDefault="00DB602E" w:rsidP="00DB602E">
      <w:pPr>
        <w:widowControl w:val="0"/>
        <w:autoSpaceDE w:val="0"/>
        <w:autoSpaceDN w:val="0"/>
        <w:adjustRightInd w:val="0"/>
        <w:ind w:left="1440" w:hanging="720"/>
      </w:pPr>
      <w:r>
        <w:t>a)</w:t>
      </w:r>
      <w:r>
        <w:tab/>
        <w:t xml:space="preserve">The owner or operator </w:t>
      </w:r>
      <w:r w:rsidR="006A7C79">
        <w:t>must</w:t>
      </w:r>
      <w:r>
        <w:t xml:space="preserve"> inspect</w:t>
      </w:r>
      <w:r w:rsidR="00B845FE">
        <w:t xml:space="preserve"> the following</w:t>
      </w:r>
      <w:r>
        <w:t xml:space="preserve">: </w:t>
      </w:r>
    </w:p>
    <w:p w:rsidR="0088303F" w:rsidRDefault="0088303F" w:rsidP="00FE60C6">
      <w:pPr>
        <w:widowControl w:val="0"/>
        <w:autoSpaceDE w:val="0"/>
        <w:autoSpaceDN w:val="0"/>
        <w:adjustRightInd w:val="0"/>
      </w:pPr>
    </w:p>
    <w:p w:rsidR="00DB602E" w:rsidRDefault="00DB602E" w:rsidP="00DB602E">
      <w:pPr>
        <w:widowControl w:val="0"/>
        <w:autoSpaceDE w:val="0"/>
        <w:autoSpaceDN w:val="0"/>
        <w:adjustRightInd w:val="0"/>
        <w:ind w:left="2160" w:hanging="720"/>
      </w:pPr>
      <w:r>
        <w:t>1)</w:t>
      </w:r>
      <w:r>
        <w:tab/>
        <w:t xml:space="preserve">The freeboard level at least once each operating day to ensure compliance with Section 725.322; and </w:t>
      </w:r>
    </w:p>
    <w:p w:rsidR="0088303F" w:rsidRDefault="0088303F" w:rsidP="00FE60C6">
      <w:pPr>
        <w:widowControl w:val="0"/>
        <w:autoSpaceDE w:val="0"/>
        <w:autoSpaceDN w:val="0"/>
        <w:adjustRightInd w:val="0"/>
      </w:pPr>
    </w:p>
    <w:p w:rsidR="00DB602E" w:rsidRDefault="00DB602E" w:rsidP="0076440E">
      <w:pPr>
        <w:widowControl w:val="0"/>
        <w:autoSpaceDE w:val="0"/>
        <w:autoSpaceDN w:val="0"/>
        <w:adjustRightInd w:val="0"/>
        <w:ind w:left="2166" w:hanging="720"/>
      </w:pPr>
      <w:r>
        <w:t>2)</w:t>
      </w:r>
      <w:r>
        <w:tab/>
        <w:t>The surface impoundment, including dikes and vegetation surrounding the dike, at least once a week to detect any leaks, deterioration</w:t>
      </w:r>
      <w:r w:rsidR="006A7C79">
        <w:t>,</w:t>
      </w:r>
      <w:r>
        <w:t xml:space="preserve"> or failures in the impoundment. </w:t>
      </w:r>
    </w:p>
    <w:p w:rsidR="0088303F" w:rsidRDefault="0088303F" w:rsidP="00FE60C6">
      <w:pPr>
        <w:widowControl w:val="0"/>
        <w:autoSpaceDE w:val="0"/>
        <w:autoSpaceDN w:val="0"/>
        <w:adjustRightInd w:val="0"/>
      </w:pPr>
    </w:p>
    <w:p w:rsidR="00DB602E" w:rsidRDefault="00DB602E" w:rsidP="00FE60C6">
      <w:pPr>
        <w:widowControl w:val="0"/>
        <w:autoSpaceDE w:val="0"/>
        <w:autoSpaceDN w:val="0"/>
        <w:adjustRightInd w:val="0"/>
        <w:ind w:left="1440"/>
      </w:pPr>
      <w:r>
        <w:t xml:space="preserve">BOARD NOTE:  As required by Section 725.115(c), the owner or operator </w:t>
      </w:r>
      <w:r w:rsidR="006A7C79">
        <w:t>must</w:t>
      </w:r>
      <w:r>
        <w:t xml:space="preserve"> remedy any deterioration or malfunction the owner or operator finds. </w:t>
      </w:r>
    </w:p>
    <w:p w:rsidR="0088303F" w:rsidRDefault="0088303F" w:rsidP="00FE60C6">
      <w:pPr>
        <w:widowControl w:val="0"/>
        <w:autoSpaceDE w:val="0"/>
        <w:autoSpaceDN w:val="0"/>
        <w:adjustRightInd w:val="0"/>
      </w:pPr>
    </w:p>
    <w:p w:rsidR="00DB602E" w:rsidRDefault="00DB602E" w:rsidP="00DB602E">
      <w:pPr>
        <w:widowControl w:val="0"/>
        <w:autoSpaceDE w:val="0"/>
        <w:autoSpaceDN w:val="0"/>
        <w:adjustRightInd w:val="0"/>
        <w:ind w:left="1440" w:hanging="720"/>
      </w:pPr>
      <w:r>
        <w:t>b)</w:t>
      </w:r>
      <w:r>
        <w:tab/>
        <w:t xml:space="preserve">LDS </w:t>
      </w:r>
    </w:p>
    <w:p w:rsidR="0088303F" w:rsidRDefault="0088303F" w:rsidP="00FE60C6">
      <w:pPr>
        <w:widowControl w:val="0"/>
        <w:autoSpaceDE w:val="0"/>
        <w:autoSpaceDN w:val="0"/>
        <w:adjustRightInd w:val="0"/>
      </w:pPr>
    </w:p>
    <w:p w:rsidR="00DB602E" w:rsidRDefault="00DB602E" w:rsidP="00DB602E">
      <w:pPr>
        <w:widowControl w:val="0"/>
        <w:autoSpaceDE w:val="0"/>
        <w:autoSpaceDN w:val="0"/>
        <w:adjustRightInd w:val="0"/>
        <w:ind w:left="2160" w:hanging="720"/>
      </w:pPr>
      <w:r>
        <w:t>1)</w:t>
      </w:r>
      <w:r>
        <w:tab/>
        <w:t xml:space="preserve">An owner or operator required to have a LDS under Section 725.321(a) </w:t>
      </w:r>
      <w:r w:rsidR="006A7C79">
        <w:t>must</w:t>
      </w:r>
      <w:r>
        <w:t xml:space="preserve"> record the amount of liquids removed from each LDS sump at least once each week during the active life and closure period. </w:t>
      </w:r>
    </w:p>
    <w:p w:rsidR="0088303F" w:rsidRDefault="0088303F" w:rsidP="00FE60C6">
      <w:pPr>
        <w:widowControl w:val="0"/>
        <w:autoSpaceDE w:val="0"/>
        <w:autoSpaceDN w:val="0"/>
        <w:adjustRightInd w:val="0"/>
      </w:pPr>
    </w:p>
    <w:p w:rsidR="00DB602E" w:rsidRDefault="00DB602E" w:rsidP="00DB602E">
      <w:pPr>
        <w:widowControl w:val="0"/>
        <w:autoSpaceDE w:val="0"/>
        <w:autoSpaceDN w:val="0"/>
        <w:adjustRightInd w:val="0"/>
        <w:ind w:left="2160" w:hanging="720"/>
      </w:pPr>
      <w:r>
        <w:t>2)</w:t>
      </w:r>
      <w:r>
        <w:tab/>
        <w:t xml:space="preserve">After the final cover is installed, the amount of liquids removed from each LDS sump must be recorded at least monthly.  If the liquid level in the sump stays below the pump operating level for two consecutive months, the amount of liquids in the sumps must be recorded at least quarterly.  If the liquid level in the sump stays below the pump operating level for two consecutive quarters, the amount of liquids in the sumps must be recorded at least semi-annually.  If at any time during the post-closure care period the pump operating level is exceeded at units on quarterly or semi-annual recording schedules, the owner or operator </w:t>
      </w:r>
      <w:r w:rsidR="006A7C79">
        <w:t>must</w:t>
      </w:r>
      <w:r>
        <w:t xml:space="preserve"> return to monthly recording of amounts of liquids removed from each sump until the liquid level again stays below the pump operating level for two consecutive months. </w:t>
      </w:r>
    </w:p>
    <w:p w:rsidR="0088303F" w:rsidRDefault="0088303F" w:rsidP="00FE60C6">
      <w:pPr>
        <w:widowControl w:val="0"/>
        <w:autoSpaceDE w:val="0"/>
        <w:autoSpaceDN w:val="0"/>
        <w:adjustRightInd w:val="0"/>
      </w:pPr>
    </w:p>
    <w:p w:rsidR="00DB602E" w:rsidRDefault="00DB602E" w:rsidP="00DB602E">
      <w:pPr>
        <w:widowControl w:val="0"/>
        <w:autoSpaceDE w:val="0"/>
        <w:autoSpaceDN w:val="0"/>
        <w:adjustRightInd w:val="0"/>
        <w:ind w:left="2160" w:hanging="720"/>
      </w:pPr>
      <w:r>
        <w:t>3)</w:t>
      </w:r>
      <w:r>
        <w:tab/>
        <w:t>"Pump operating level" is a liquid level proposed by the owner or operator and approved by the Agency based on pump activation level, sump dimensions</w:t>
      </w:r>
      <w:r w:rsidR="00972170">
        <w:t>,</w:t>
      </w:r>
      <w:r>
        <w:t xml:space="preserve"> and level that avoids backup into the drainage layer and minimizes head in the sump.  The timing for submission and approval of the proposed "pump operating level" will be in accordance with Section 725.322(a). </w:t>
      </w:r>
    </w:p>
    <w:p w:rsidR="0088303F" w:rsidRDefault="0088303F" w:rsidP="00FE60C6">
      <w:pPr>
        <w:widowControl w:val="0"/>
        <w:autoSpaceDE w:val="0"/>
        <w:autoSpaceDN w:val="0"/>
        <w:adjustRightInd w:val="0"/>
      </w:pPr>
    </w:p>
    <w:p w:rsidR="00DB602E" w:rsidRDefault="00DB602E" w:rsidP="00DB602E">
      <w:pPr>
        <w:widowControl w:val="0"/>
        <w:autoSpaceDE w:val="0"/>
        <w:autoSpaceDN w:val="0"/>
        <w:adjustRightInd w:val="0"/>
        <w:ind w:left="1440" w:hanging="720"/>
      </w:pPr>
      <w:r>
        <w:t>c)</w:t>
      </w:r>
      <w:r>
        <w:tab/>
        <w:t xml:space="preserve">Final Agency determinations pursuant to this Section are deemed to be permit denials for purposes of appeal to the Board pursuant to Section 40 of the Environmental Protection Act. </w:t>
      </w:r>
    </w:p>
    <w:p w:rsidR="00DB602E" w:rsidRDefault="00DB602E" w:rsidP="00FE60C6">
      <w:pPr>
        <w:widowControl w:val="0"/>
        <w:autoSpaceDE w:val="0"/>
        <w:autoSpaceDN w:val="0"/>
        <w:adjustRightInd w:val="0"/>
      </w:pPr>
    </w:p>
    <w:p w:rsidR="006A7C79" w:rsidRPr="00D55B37" w:rsidRDefault="00E85983">
      <w:pPr>
        <w:pStyle w:val="JCARSourceNote"/>
        <w:ind w:left="720"/>
      </w:pPr>
      <w:r>
        <w:t xml:space="preserve">(Source:  Amended at 42 Ill. Reg. </w:t>
      </w:r>
      <w:r w:rsidR="00C836EF">
        <w:t>23725</w:t>
      </w:r>
      <w:r>
        <w:t xml:space="preserve">, effective </w:t>
      </w:r>
      <w:bookmarkStart w:id="0" w:name="_GoBack"/>
      <w:r w:rsidR="00C836EF">
        <w:t>November 19, 2018</w:t>
      </w:r>
      <w:bookmarkEnd w:id="0"/>
      <w:r>
        <w:t>)</w:t>
      </w:r>
    </w:p>
    <w:sectPr w:rsidR="006A7C79" w:rsidRPr="00D55B37" w:rsidSect="00DB60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602E"/>
    <w:rsid w:val="000C2EE4"/>
    <w:rsid w:val="001A005E"/>
    <w:rsid w:val="00255F82"/>
    <w:rsid w:val="00304E19"/>
    <w:rsid w:val="00322774"/>
    <w:rsid w:val="003B2FF8"/>
    <w:rsid w:val="005C3366"/>
    <w:rsid w:val="006A7C79"/>
    <w:rsid w:val="0076440E"/>
    <w:rsid w:val="0088303F"/>
    <w:rsid w:val="00972170"/>
    <w:rsid w:val="00B845FE"/>
    <w:rsid w:val="00C836EF"/>
    <w:rsid w:val="00DB602E"/>
    <w:rsid w:val="00E7546F"/>
    <w:rsid w:val="00E85983"/>
    <w:rsid w:val="00FE6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7CDC562-2BE5-40F4-A104-B54D6D93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A7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2018-12-19T15:39:00Z</dcterms:modified>
</cp:coreProperties>
</file>