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5B" w:rsidRDefault="0053335B" w:rsidP="005333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35B" w:rsidRDefault="0053335B" w:rsidP="0053335B">
      <w:pPr>
        <w:widowControl w:val="0"/>
        <w:autoSpaceDE w:val="0"/>
        <w:autoSpaceDN w:val="0"/>
        <w:adjustRightInd w:val="0"/>
        <w:jc w:val="center"/>
      </w:pPr>
      <w:r>
        <w:t>SUBPART J:  TANK SYSTEMS</w:t>
      </w:r>
    </w:p>
    <w:sectPr w:rsidR="0053335B" w:rsidSect="0053335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35B"/>
    <w:rsid w:val="003F74CC"/>
    <w:rsid w:val="00477A3B"/>
    <w:rsid w:val="0053335B"/>
    <w:rsid w:val="008A505D"/>
    <w:rsid w:val="00C2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TANK SYSTEMS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TANK SYSTEMS</dc:title>
  <dc:subject/>
  <dc:creator>ThomasVD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