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30A" w:rsidRDefault="00DA630A" w:rsidP="00DA63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630A" w:rsidRDefault="00DA630A" w:rsidP="00DA63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725.277  Special Requirements for Incompatible Wastes</w:t>
      </w:r>
      <w:r>
        <w:t xml:space="preserve"> </w:t>
      </w:r>
    </w:p>
    <w:p w:rsidR="00DA630A" w:rsidRDefault="00DA630A" w:rsidP="00DA630A">
      <w:pPr>
        <w:widowControl w:val="0"/>
        <w:autoSpaceDE w:val="0"/>
        <w:autoSpaceDN w:val="0"/>
        <w:adjustRightInd w:val="0"/>
      </w:pPr>
    </w:p>
    <w:p w:rsidR="00DA630A" w:rsidRDefault="00DA630A" w:rsidP="00DA630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Incompatible wastes or incompatible wastes and materials (see </w:t>
      </w:r>
      <w:r w:rsidR="003B43EF">
        <w:t>appendix</w:t>
      </w:r>
      <w:r w:rsidR="00F42CB4">
        <w:t xml:space="preserve"> </w:t>
      </w:r>
      <w:r>
        <w:t xml:space="preserve">V </w:t>
      </w:r>
      <w:r w:rsidR="00A859D2">
        <w:t>of 40 CFR 265</w:t>
      </w:r>
      <w:r w:rsidR="003B43EF">
        <w:t xml:space="preserve"> (Examples of Potentially Incompatible Waste)</w:t>
      </w:r>
      <w:r w:rsidR="00A859D2">
        <w:t>, incorporated by reference in 35 Ill. Adm. Code 720.111(b)</w:t>
      </w:r>
      <w:r w:rsidR="00870B57">
        <w:t>,</w:t>
      </w:r>
      <w:r w:rsidR="003F70B4">
        <w:t xml:space="preserve"> </w:t>
      </w:r>
      <w:r>
        <w:t xml:space="preserve">for examples) must not be placed in the same container, unless </w:t>
      </w:r>
      <w:r w:rsidR="00A859D2">
        <w:t xml:space="preserve">Section </w:t>
      </w:r>
      <w:r>
        <w:t xml:space="preserve">725.117(b) is complied with. </w:t>
      </w:r>
    </w:p>
    <w:p w:rsidR="00FC200E" w:rsidRDefault="00FC200E" w:rsidP="00DA630A">
      <w:pPr>
        <w:widowControl w:val="0"/>
        <w:autoSpaceDE w:val="0"/>
        <w:autoSpaceDN w:val="0"/>
        <w:adjustRightInd w:val="0"/>
        <w:ind w:left="1440" w:hanging="720"/>
      </w:pPr>
    </w:p>
    <w:p w:rsidR="00DA630A" w:rsidRDefault="00DA630A" w:rsidP="00DA630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Hazardous waste must not be placed in an unwashed container that previously held an incompatible was</w:t>
      </w:r>
      <w:r w:rsidR="00AD5E8A">
        <w:t xml:space="preserve">te or material (see </w:t>
      </w:r>
      <w:r w:rsidR="003B43EF">
        <w:t>appendix</w:t>
      </w:r>
      <w:r w:rsidR="00AD5E8A">
        <w:t xml:space="preserve"> V </w:t>
      </w:r>
      <w:r w:rsidR="00A859D2">
        <w:t>of 40 CFR 265</w:t>
      </w:r>
      <w:r w:rsidR="00870B57">
        <w:t>,</w:t>
      </w:r>
      <w:r w:rsidR="003F70B4">
        <w:t xml:space="preserve"> </w:t>
      </w:r>
      <w:r>
        <w:t xml:space="preserve">for examples), unless </w:t>
      </w:r>
      <w:r w:rsidR="00A859D2">
        <w:t xml:space="preserve">Section </w:t>
      </w:r>
      <w:r>
        <w:t xml:space="preserve">725.117(b) is complied with. </w:t>
      </w:r>
    </w:p>
    <w:p w:rsidR="00FC200E" w:rsidRDefault="00FC200E" w:rsidP="00DA630A">
      <w:pPr>
        <w:widowControl w:val="0"/>
        <w:autoSpaceDE w:val="0"/>
        <w:autoSpaceDN w:val="0"/>
        <w:adjustRightInd w:val="0"/>
        <w:ind w:left="1440" w:hanging="720"/>
      </w:pPr>
    </w:p>
    <w:p w:rsidR="00DA630A" w:rsidRDefault="00DA630A" w:rsidP="00DA630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 storage container holding a hazardous waste that is incompatible with any waste or other materials stored nearby in other containers, piles, open tanks</w:t>
      </w:r>
      <w:r w:rsidR="003F70B4">
        <w:t>,</w:t>
      </w:r>
      <w:r>
        <w:t xml:space="preserve"> or surface impoundments must be separated from the other materials or protected from them by means of a dike, berm, wall</w:t>
      </w:r>
      <w:r w:rsidR="003F70B4">
        <w:t>,</w:t>
      </w:r>
      <w:r>
        <w:t xml:space="preserve"> or other device. </w:t>
      </w:r>
    </w:p>
    <w:p w:rsidR="00FC200E" w:rsidRDefault="00FC200E" w:rsidP="00DA630A">
      <w:pPr>
        <w:widowControl w:val="0"/>
        <w:autoSpaceDE w:val="0"/>
        <w:autoSpaceDN w:val="0"/>
        <w:adjustRightInd w:val="0"/>
        <w:ind w:left="1440" w:hanging="720"/>
      </w:pPr>
    </w:p>
    <w:p w:rsidR="00DA630A" w:rsidRDefault="003F70B4" w:rsidP="003F70B4">
      <w:pPr>
        <w:widowControl w:val="0"/>
        <w:autoSpaceDE w:val="0"/>
        <w:autoSpaceDN w:val="0"/>
        <w:adjustRightInd w:val="0"/>
        <w:ind w:left="720"/>
      </w:pPr>
      <w:r>
        <w:t>BOARD NOTE</w:t>
      </w:r>
      <w:r w:rsidR="00DA630A">
        <w:t>:  The purpose of this is to prevent fires, explosions, gaseous emissions, leaching</w:t>
      </w:r>
      <w:r>
        <w:t>,</w:t>
      </w:r>
      <w:r w:rsidR="00DA630A">
        <w:t xml:space="preserve"> or other discharge or hazardous waste or hazardous waste constituents </w:t>
      </w:r>
      <w:r>
        <w:t>that</w:t>
      </w:r>
      <w:r w:rsidR="00DA630A">
        <w:t xml:space="preserve"> could result from the mixing of incompatible wastes or materials if containers break or leak. </w:t>
      </w:r>
    </w:p>
    <w:p w:rsidR="00A859D2" w:rsidRDefault="00A859D2" w:rsidP="00DA630A">
      <w:pPr>
        <w:widowControl w:val="0"/>
        <w:autoSpaceDE w:val="0"/>
        <w:autoSpaceDN w:val="0"/>
        <w:adjustRightInd w:val="0"/>
        <w:ind w:left="1440" w:hanging="720"/>
      </w:pPr>
    </w:p>
    <w:p w:rsidR="003B43EF" w:rsidRPr="00D55B37" w:rsidRDefault="003B43E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D24142">
        <w:t>3460</w:t>
      </w:r>
      <w:r w:rsidRPr="00D55B37">
        <w:t xml:space="preserve">, effective </w:t>
      </w:r>
      <w:r w:rsidR="00D24142">
        <w:t>February 23, 2006</w:t>
      </w:r>
      <w:r w:rsidRPr="00D55B37">
        <w:t>)</w:t>
      </w:r>
    </w:p>
    <w:sectPr w:rsidR="003B43EF" w:rsidRPr="00D55B37" w:rsidSect="00DA63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630A"/>
    <w:rsid w:val="003B43EF"/>
    <w:rsid w:val="003F70B4"/>
    <w:rsid w:val="00406261"/>
    <w:rsid w:val="00475772"/>
    <w:rsid w:val="00590337"/>
    <w:rsid w:val="005C3366"/>
    <w:rsid w:val="00621460"/>
    <w:rsid w:val="00870B57"/>
    <w:rsid w:val="00A77D44"/>
    <w:rsid w:val="00A859D2"/>
    <w:rsid w:val="00AD5E8A"/>
    <w:rsid w:val="00D24142"/>
    <w:rsid w:val="00DA630A"/>
    <w:rsid w:val="00E343CE"/>
    <w:rsid w:val="00F42CB4"/>
    <w:rsid w:val="00FC11A2"/>
    <w:rsid w:val="00FC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859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85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