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9E4" w:rsidRDefault="00DF09E4" w:rsidP="00E05E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09E4" w:rsidRDefault="00DF09E4" w:rsidP="00E05E1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724.276  Special Requirements for Ignitable or Reactive Waste</w:t>
      </w:r>
      <w:r>
        <w:t xml:space="preserve"> </w:t>
      </w:r>
    </w:p>
    <w:p w:rsidR="00DF09E4" w:rsidRDefault="00DF09E4" w:rsidP="00E05E1C">
      <w:pPr>
        <w:widowControl w:val="0"/>
        <w:autoSpaceDE w:val="0"/>
        <w:autoSpaceDN w:val="0"/>
        <w:adjustRightInd w:val="0"/>
      </w:pPr>
    </w:p>
    <w:p w:rsidR="00DF09E4" w:rsidRDefault="00DF09E4" w:rsidP="00E05E1C">
      <w:pPr>
        <w:widowControl w:val="0"/>
        <w:autoSpaceDE w:val="0"/>
        <w:autoSpaceDN w:val="0"/>
        <w:adjustRightInd w:val="0"/>
      </w:pPr>
      <w:r>
        <w:t xml:space="preserve">Containers holding ignitable or reactive waste must be located at least 15 meters (50 feet) from the facility's property line. </w:t>
      </w:r>
    </w:p>
    <w:p w:rsidR="00EA62CE" w:rsidRDefault="00EA62CE" w:rsidP="00E05E1C">
      <w:pPr>
        <w:widowControl w:val="0"/>
        <w:autoSpaceDE w:val="0"/>
        <w:autoSpaceDN w:val="0"/>
        <w:adjustRightInd w:val="0"/>
      </w:pPr>
    </w:p>
    <w:p w:rsidR="00DF09E4" w:rsidRDefault="002E335E" w:rsidP="00E05E1C">
      <w:pPr>
        <w:widowControl w:val="0"/>
        <w:autoSpaceDE w:val="0"/>
        <w:autoSpaceDN w:val="0"/>
        <w:adjustRightInd w:val="0"/>
      </w:pPr>
      <w:r>
        <w:t>BOARD NOTE:</w:t>
      </w:r>
      <w:r w:rsidR="00DF09E4">
        <w:t xml:space="preserve">  See Section 724.117(a) for additional requirements. </w:t>
      </w:r>
    </w:p>
    <w:p w:rsidR="00BC38D6" w:rsidRDefault="00BC38D6" w:rsidP="00E05E1C">
      <w:pPr>
        <w:widowControl w:val="0"/>
        <w:autoSpaceDE w:val="0"/>
        <w:autoSpaceDN w:val="0"/>
        <w:adjustRightInd w:val="0"/>
      </w:pPr>
    </w:p>
    <w:p w:rsidR="00BC38D6" w:rsidRPr="00D55B37" w:rsidRDefault="00BC38D6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A0715D">
        <w:t>7</w:t>
      </w:r>
      <w:r w:rsidRPr="00D55B37">
        <w:t xml:space="preserve"> Ill. Reg. </w:t>
      </w:r>
      <w:r w:rsidR="0032618B">
        <w:t>3725</w:t>
      </w:r>
      <w:r w:rsidRPr="00D55B37">
        <w:t xml:space="preserve">, effective </w:t>
      </w:r>
      <w:r w:rsidR="0032618B">
        <w:t>February 14, 2003</w:t>
      </w:r>
      <w:r w:rsidRPr="00D55B37">
        <w:t>)</w:t>
      </w:r>
    </w:p>
    <w:sectPr w:rsidR="00BC38D6" w:rsidRPr="00D55B37" w:rsidSect="00E05E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09E4"/>
    <w:rsid w:val="002E335E"/>
    <w:rsid w:val="0032618B"/>
    <w:rsid w:val="00465962"/>
    <w:rsid w:val="00597EA1"/>
    <w:rsid w:val="007E7CD9"/>
    <w:rsid w:val="00942A17"/>
    <w:rsid w:val="00A0715D"/>
    <w:rsid w:val="00BC38D6"/>
    <w:rsid w:val="00DF09E4"/>
    <w:rsid w:val="00E05E1C"/>
    <w:rsid w:val="00EA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C38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C3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PauleyMG</dc:creator>
  <cp:keywords/>
  <dc:description/>
  <cp:lastModifiedBy>Roberts, John</cp:lastModifiedBy>
  <cp:revision>3</cp:revision>
  <dcterms:created xsi:type="dcterms:W3CDTF">2012-06-21T21:41:00Z</dcterms:created>
  <dcterms:modified xsi:type="dcterms:W3CDTF">2012-06-21T21:41:00Z</dcterms:modified>
</cp:coreProperties>
</file>