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08C" w:rsidRDefault="00B5308C" w:rsidP="008B4AE9">
      <w:pPr>
        <w:widowControl w:val="0"/>
        <w:autoSpaceDE w:val="0"/>
        <w:autoSpaceDN w:val="0"/>
        <w:adjustRightInd w:val="0"/>
      </w:pPr>
    </w:p>
    <w:p w:rsidR="00B5308C" w:rsidRDefault="00B5308C" w:rsidP="008B4AE9">
      <w:pPr>
        <w:widowControl w:val="0"/>
        <w:autoSpaceDE w:val="0"/>
        <w:autoSpaceDN w:val="0"/>
        <w:adjustRightInd w:val="0"/>
      </w:pPr>
      <w:r>
        <w:rPr>
          <w:b/>
          <w:bCs/>
        </w:rPr>
        <w:t>Section 724.196  Compliance Period</w:t>
      </w:r>
      <w:r>
        <w:t xml:space="preserve"> </w:t>
      </w:r>
    </w:p>
    <w:p w:rsidR="00B5308C" w:rsidRDefault="00B5308C" w:rsidP="008B4AE9">
      <w:pPr>
        <w:widowControl w:val="0"/>
        <w:autoSpaceDE w:val="0"/>
        <w:autoSpaceDN w:val="0"/>
        <w:adjustRightInd w:val="0"/>
      </w:pPr>
    </w:p>
    <w:p w:rsidR="00B5308C" w:rsidRDefault="00B5308C" w:rsidP="008B4AE9">
      <w:pPr>
        <w:widowControl w:val="0"/>
        <w:autoSpaceDE w:val="0"/>
        <w:autoSpaceDN w:val="0"/>
        <w:adjustRightInd w:val="0"/>
        <w:ind w:left="1440" w:hanging="720"/>
      </w:pPr>
      <w:r>
        <w:t>a)</w:t>
      </w:r>
      <w:r>
        <w:tab/>
        <w:t xml:space="preserve">The Agency </w:t>
      </w:r>
      <w:r w:rsidR="008A3AD5">
        <w:t xml:space="preserve">must </w:t>
      </w:r>
      <w:r>
        <w:t xml:space="preserve">specify in the facility permit the compliance period during which the groundwater protection standard of Section 724.192 applies.  The compliance period is the number of years equal to the active life of the waste management area (including any waste management activity prior to permitting, and the closure period.) </w:t>
      </w:r>
    </w:p>
    <w:p w:rsidR="00210B43" w:rsidRDefault="00210B43" w:rsidP="00016613">
      <w:pPr>
        <w:widowControl w:val="0"/>
        <w:autoSpaceDE w:val="0"/>
        <w:autoSpaceDN w:val="0"/>
        <w:adjustRightInd w:val="0"/>
      </w:pPr>
    </w:p>
    <w:p w:rsidR="00B5308C" w:rsidRDefault="00B5308C" w:rsidP="008B4AE9">
      <w:pPr>
        <w:widowControl w:val="0"/>
        <w:autoSpaceDE w:val="0"/>
        <w:autoSpaceDN w:val="0"/>
        <w:adjustRightInd w:val="0"/>
        <w:ind w:left="1440" w:hanging="720"/>
      </w:pPr>
      <w:r>
        <w:t>b)</w:t>
      </w:r>
      <w:r>
        <w:tab/>
        <w:t xml:space="preserve">The compliance period begins when the owner or operator initiates a compliance monitoring program meeting the requirements of Section 724.199. </w:t>
      </w:r>
    </w:p>
    <w:p w:rsidR="00210B43" w:rsidRDefault="00210B43" w:rsidP="00016613">
      <w:pPr>
        <w:widowControl w:val="0"/>
        <w:autoSpaceDE w:val="0"/>
        <w:autoSpaceDN w:val="0"/>
        <w:adjustRightInd w:val="0"/>
      </w:pPr>
    </w:p>
    <w:p w:rsidR="00B5308C" w:rsidRDefault="00B5308C" w:rsidP="008B4AE9">
      <w:pPr>
        <w:widowControl w:val="0"/>
        <w:autoSpaceDE w:val="0"/>
        <w:autoSpaceDN w:val="0"/>
        <w:adjustRightInd w:val="0"/>
        <w:ind w:left="1440" w:hanging="720"/>
      </w:pPr>
      <w:r>
        <w:t>c)</w:t>
      </w:r>
      <w:r>
        <w:tab/>
        <w:t xml:space="preserve">If the owner or operator is engaged in a corrective action program at the end of the compliance period specified in </w:t>
      </w:r>
      <w:r w:rsidR="008A3AD5">
        <w:t xml:space="preserve">subsection </w:t>
      </w:r>
      <w:r>
        <w:t xml:space="preserve">(a), the compliance period is extended until the owner or operator can demonstrate that the groundwater protection standard of Section 724.192 has not been exceeded for a period of three consecutive years. </w:t>
      </w:r>
    </w:p>
    <w:p w:rsidR="008A3AD5" w:rsidRDefault="008A3AD5" w:rsidP="008B4AE9">
      <w:pPr>
        <w:widowControl w:val="0"/>
        <w:autoSpaceDE w:val="0"/>
        <w:autoSpaceDN w:val="0"/>
        <w:adjustRightInd w:val="0"/>
      </w:pPr>
    </w:p>
    <w:p w:rsidR="008A3AD5" w:rsidRPr="00D55B37" w:rsidRDefault="00662319">
      <w:pPr>
        <w:pStyle w:val="JCARSourceNote"/>
        <w:ind w:firstLine="720"/>
      </w:pPr>
      <w:r>
        <w:t xml:space="preserve">(Source:  Amended at 42 Ill. Reg. </w:t>
      </w:r>
      <w:r w:rsidR="00ED7FA0">
        <w:t>22614</w:t>
      </w:r>
      <w:r>
        <w:t xml:space="preserve">, effective </w:t>
      </w:r>
      <w:bookmarkStart w:id="0" w:name="_GoBack"/>
      <w:r w:rsidR="00ED7FA0">
        <w:t>November 19, 2018</w:t>
      </w:r>
      <w:bookmarkEnd w:id="0"/>
      <w:r>
        <w:t>)</w:t>
      </w:r>
    </w:p>
    <w:sectPr w:rsidR="008A3AD5" w:rsidRPr="00D55B37" w:rsidSect="008B4AE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308C"/>
    <w:rsid w:val="00016613"/>
    <w:rsid w:val="00210B43"/>
    <w:rsid w:val="00583F5B"/>
    <w:rsid w:val="00662319"/>
    <w:rsid w:val="007927B9"/>
    <w:rsid w:val="0089751D"/>
    <w:rsid w:val="008A3AD5"/>
    <w:rsid w:val="008B4AE9"/>
    <w:rsid w:val="008D3806"/>
    <w:rsid w:val="00B37E13"/>
    <w:rsid w:val="00B5308C"/>
    <w:rsid w:val="00CC2EF7"/>
    <w:rsid w:val="00ED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88E7E2-0A3C-45FD-BB94-6AE0F42F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A3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2018-12-05T21:57:00Z</dcterms:created>
  <dcterms:modified xsi:type="dcterms:W3CDTF">2018-12-11T18:59:00Z</dcterms:modified>
</cp:coreProperties>
</file>