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9D" w:rsidRDefault="005B5A9D" w:rsidP="00AF1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A9D" w:rsidRDefault="005B5A9D" w:rsidP="00AF10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724.151  Purpose and Implementation of Contingency Plan</w:t>
      </w:r>
      <w:r>
        <w:t xml:space="preserve"> </w:t>
      </w:r>
    </w:p>
    <w:p w:rsidR="005B5A9D" w:rsidRDefault="005B5A9D" w:rsidP="00AF103C">
      <w:pPr>
        <w:widowControl w:val="0"/>
        <w:autoSpaceDE w:val="0"/>
        <w:autoSpaceDN w:val="0"/>
        <w:adjustRightInd w:val="0"/>
      </w:pPr>
    </w:p>
    <w:p w:rsidR="005B5A9D" w:rsidRDefault="005B5A9D" w:rsidP="00AF10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owner or operator must have a contingency plan for the facility.  The contingency plan must be designed to minimize hazards to human health or the environment from fires, explosions</w:t>
      </w:r>
      <w:r w:rsidR="00AF103C">
        <w:t>,</w:t>
      </w:r>
      <w:r>
        <w:t xml:space="preserve"> or any unplanned sudden or non-sudden release of hazardous waste or hazardous waste constituents to air, soil</w:t>
      </w:r>
      <w:r w:rsidR="00AF103C">
        <w:t>,</w:t>
      </w:r>
      <w:r>
        <w:t xml:space="preserve"> or surface water. </w:t>
      </w:r>
    </w:p>
    <w:p w:rsidR="00324836" w:rsidRDefault="00324836" w:rsidP="00AF103C">
      <w:pPr>
        <w:widowControl w:val="0"/>
        <w:autoSpaceDE w:val="0"/>
        <w:autoSpaceDN w:val="0"/>
        <w:adjustRightInd w:val="0"/>
        <w:ind w:left="1440" w:hanging="720"/>
      </w:pPr>
    </w:p>
    <w:p w:rsidR="005B5A9D" w:rsidRDefault="005B5A9D" w:rsidP="00AF10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provisions of this plan must be carried out immediately whenever there is a fire, explosion or release of hazardous waste or hazardous waste constituents </w:t>
      </w:r>
      <w:r w:rsidR="00AF103C">
        <w:t xml:space="preserve">that </w:t>
      </w:r>
      <w:r>
        <w:t xml:space="preserve">could threaten human health or the environment. </w:t>
      </w:r>
    </w:p>
    <w:p w:rsidR="00AF103C" w:rsidRDefault="00AF103C" w:rsidP="00AF103C">
      <w:pPr>
        <w:widowControl w:val="0"/>
        <w:autoSpaceDE w:val="0"/>
        <w:autoSpaceDN w:val="0"/>
        <w:adjustRightInd w:val="0"/>
        <w:ind w:left="1440" w:hanging="720"/>
      </w:pPr>
    </w:p>
    <w:p w:rsidR="00AF103C" w:rsidRPr="00D55B37" w:rsidRDefault="00AF103C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5E32EF">
        <w:t xml:space="preserve"> at 27</w:t>
      </w:r>
      <w:r w:rsidRPr="00D55B37">
        <w:t xml:space="preserve"> Ill. Reg. </w:t>
      </w:r>
      <w:r w:rsidR="00B932C5">
        <w:t>3725</w:t>
      </w:r>
      <w:r w:rsidRPr="00D55B37">
        <w:t xml:space="preserve">, effective </w:t>
      </w:r>
      <w:r w:rsidR="00B932C5">
        <w:t>February 14, 2003</w:t>
      </w:r>
      <w:r w:rsidRPr="00D55B37">
        <w:t>)</w:t>
      </w:r>
    </w:p>
    <w:sectPr w:rsidR="00AF103C" w:rsidRPr="00D55B37" w:rsidSect="00AF10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A9D"/>
    <w:rsid w:val="00324836"/>
    <w:rsid w:val="003B1A79"/>
    <w:rsid w:val="004A0DF8"/>
    <w:rsid w:val="005B5A9D"/>
    <w:rsid w:val="005E32EF"/>
    <w:rsid w:val="00AF103C"/>
    <w:rsid w:val="00B932C5"/>
    <w:rsid w:val="00C7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