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E87" w:rsidRDefault="00A96E87" w:rsidP="00A96E87"/>
    <w:p w:rsidR="00A96E87" w:rsidRPr="00A96E87" w:rsidRDefault="00A96E87" w:rsidP="00A96E87">
      <w:pPr>
        <w:rPr>
          <w:b/>
        </w:rPr>
      </w:pPr>
      <w:r w:rsidRPr="00A96E87">
        <w:rPr>
          <w:b/>
        </w:rPr>
        <w:t>Section 721.275  Secondary Containment</w:t>
      </w:r>
    </w:p>
    <w:p w:rsidR="00A96E87" w:rsidRDefault="00A96E87" w:rsidP="00A96E87"/>
    <w:p w:rsidR="00A96E87" w:rsidRPr="00A96E87" w:rsidRDefault="00A96E87" w:rsidP="00A96E87">
      <w:pPr>
        <w:ind w:left="1440" w:hanging="720"/>
      </w:pPr>
      <w:r w:rsidRPr="00A96E87">
        <w:t>a)</w:t>
      </w:r>
      <w:r>
        <w:tab/>
      </w:r>
      <w:r w:rsidRPr="00A96E87">
        <w:t>Container storage areas must have a secondary containment system that is designed and operated in accordance with subsection (b).</w:t>
      </w:r>
    </w:p>
    <w:p w:rsidR="00A96E87" w:rsidRDefault="00A96E87" w:rsidP="00A96E87">
      <w:pPr>
        <w:ind w:left="720"/>
      </w:pPr>
    </w:p>
    <w:p w:rsidR="00A96E87" w:rsidRPr="00A96E87" w:rsidRDefault="00A96E87" w:rsidP="00A96E87">
      <w:pPr>
        <w:ind w:left="720"/>
      </w:pPr>
      <w:r w:rsidRPr="00A96E87">
        <w:t>b)</w:t>
      </w:r>
      <w:r>
        <w:tab/>
      </w:r>
      <w:r w:rsidRPr="00A96E87">
        <w:t>A secondary containment system must be designed and operated as follows:</w:t>
      </w:r>
    </w:p>
    <w:p w:rsidR="00A96E87" w:rsidRDefault="00A96E87" w:rsidP="00A96E87"/>
    <w:p w:rsidR="00A96E87" w:rsidRPr="00A96E87" w:rsidRDefault="00A96E87" w:rsidP="00A96E87">
      <w:pPr>
        <w:ind w:left="2160" w:hanging="720"/>
      </w:pPr>
      <w:r w:rsidRPr="00A96E87">
        <w:t>1)</w:t>
      </w:r>
      <w:r>
        <w:tab/>
      </w:r>
      <w:r w:rsidRPr="00A96E87">
        <w:t>A base must underlie the containers which is free of cracks or gaps and is sufficiently impervious to contain leaks, spills, and accumulated precipitation until the collected material is detected and removed;</w:t>
      </w:r>
    </w:p>
    <w:p w:rsidR="00A96E87" w:rsidRDefault="00A96E87" w:rsidP="00A96E87">
      <w:pPr>
        <w:ind w:left="1440"/>
      </w:pPr>
    </w:p>
    <w:p w:rsidR="00A96E87" w:rsidRPr="00A96E87" w:rsidRDefault="00A96E87" w:rsidP="00A96E87">
      <w:pPr>
        <w:ind w:left="2160" w:hanging="720"/>
      </w:pPr>
      <w:r w:rsidRPr="00A96E87">
        <w:t>2)</w:t>
      </w:r>
      <w:r>
        <w:tab/>
      </w:r>
      <w:r w:rsidRPr="00A96E87">
        <w:t>The base must be sloped or the secondary containment system must be otherwise designed and operated to drain and remove liquids resulting from leaks, spills, or precipitation, unless the containers are elevated or are otherwise protected from contact with accumulated liquids;</w:t>
      </w:r>
    </w:p>
    <w:p w:rsidR="00A96E87" w:rsidRDefault="00A96E87" w:rsidP="00A96E87">
      <w:pPr>
        <w:ind w:left="1440"/>
      </w:pPr>
    </w:p>
    <w:p w:rsidR="00A96E87" w:rsidRPr="00A96E87" w:rsidRDefault="00A96E87" w:rsidP="00A96E87">
      <w:pPr>
        <w:ind w:left="2160" w:hanging="720"/>
      </w:pPr>
      <w:r w:rsidRPr="00A96E87">
        <w:t>3)</w:t>
      </w:r>
      <w:r>
        <w:tab/>
      </w:r>
      <w:r w:rsidRPr="00A96E87">
        <w:t>The secondary containment system must have sufficient capacity to contain ten percent of the volume of containers or the volume of the largest container, whichever is greater</w:t>
      </w:r>
      <w:r w:rsidR="009D652E">
        <w:t>;</w:t>
      </w:r>
    </w:p>
    <w:p w:rsidR="00A96E87" w:rsidRDefault="00A96E87" w:rsidP="00A96E87">
      <w:pPr>
        <w:ind w:left="1440"/>
      </w:pPr>
    </w:p>
    <w:p w:rsidR="00A96E87" w:rsidRPr="00A96E87" w:rsidRDefault="00A96E87" w:rsidP="00A96E87">
      <w:pPr>
        <w:ind w:left="2160" w:hanging="720"/>
      </w:pPr>
      <w:r w:rsidRPr="00A96E87">
        <w:t>4)</w:t>
      </w:r>
      <w:r>
        <w:tab/>
      </w:r>
      <w:r w:rsidRPr="00A96E87">
        <w:t>Run-on into the secondary containment system must be prevented unless the collection system has sufficient excess capacity in addition to that required in subsection (b)(3) to contain any run-on which might enter the system; and</w:t>
      </w:r>
    </w:p>
    <w:p w:rsidR="00A96E87" w:rsidRDefault="00A96E87" w:rsidP="00A96E87">
      <w:pPr>
        <w:ind w:left="1440"/>
      </w:pPr>
    </w:p>
    <w:p w:rsidR="00A96E87" w:rsidRPr="00A96E87" w:rsidRDefault="00A96E87" w:rsidP="00A96E87">
      <w:pPr>
        <w:ind w:left="2160" w:hanging="720"/>
      </w:pPr>
      <w:r w:rsidRPr="00A96E87">
        <w:t>5)</w:t>
      </w:r>
      <w:r>
        <w:tab/>
      </w:r>
      <w:r w:rsidRPr="00A96E87">
        <w:t>Spilled or leaked material and accumulated precipitation must be removed from the sump or collection area in as timely a manner as is necessary to prevent overflow of the secondary collection system.</w:t>
      </w:r>
    </w:p>
    <w:p w:rsidR="00A96E87" w:rsidRDefault="00A96E87" w:rsidP="00A96E87"/>
    <w:p w:rsidR="000174EB" w:rsidRPr="00A96E87" w:rsidRDefault="009F50C6" w:rsidP="00A96E87">
      <w:pPr>
        <w:ind w:firstLine="720"/>
      </w:pPr>
      <w:r>
        <w:t xml:space="preserve">(Source:  </w:t>
      </w:r>
      <w:r w:rsidR="00103D9C">
        <w:t>Added</w:t>
      </w:r>
      <w:r>
        <w:t xml:space="preserve"> at 40 Ill. Reg. </w:t>
      </w:r>
      <w:r w:rsidR="003147ED">
        <w:t>11367</w:t>
      </w:r>
      <w:r>
        <w:t xml:space="preserve">, effective </w:t>
      </w:r>
      <w:bookmarkStart w:id="0" w:name="_GoBack"/>
      <w:r w:rsidR="003147ED">
        <w:t>August 9, 2016</w:t>
      </w:r>
      <w:bookmarkEnd w:id="0"/>
      <w:r>
        <w:t>)</w:t>
      </w:r>
    </w:p>
    <w:sectPr w:rsidR="000174EB" w:rsidRPr="00A96E8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CD0" w:rsidRDefault="00B84CD0">
      <w:r>
        <w:separator/>
      </w:r>
    </w:p>
  </w:endnote>
  <w:endnote w:type="continuationSeparator" w:id="0">
    <w:p w:rsidR="00B84CD0" w:rsidRDefault="00B84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CD0" w:rsidRDefault="00B84CD0">
      <w:r>
        <w:separator/>
      </w:r>
    </w:p>
  </w:footnote>
  <w:footnote w:type="continuationSeparator" w:id="0">
    <w:p w:rsidR="00B84CD0" w:rsidRDefault="00B84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CD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03D9C"/>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05E3F"/>
    <w:rsid w:val="00311C50"/>
    <w:rsid w:val="00314233"/>
    <w:rsid w:val="003147ED"/>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652E"/>
    <w:rsid w:val="009D7D1F"/>
    <w:rsid w:val="009E1EAF"/>
    <w:rsid w:val="009E4AE1"/>
    <w:rsid w:val="009E4EBC"/>
    <w:rsid w:val="009F1070"/>
    <w:rsid w:val="009F50C6"/>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6E87"/>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4CD0"/>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D1B9B3D-EC94-4E11-A39F-80BA2AE6D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E87"/>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1215</Characters>
  <Application>Microsoft Office Word</Application>
  <DocSecurity>0</DocSecurity>
  <Lines>10</Lines>
  <Paragraphs>2</Paragraphs>
  <ScaleCrop>false</ScaleCrop>
  <Company/>
  <LinksUpToDate>false</LinksUpToDate>
  <CharactersWithSpaces>1426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3</cp:revision>
  <dcterms:created xsi:type="dcterms:W3CDTF">2016-08-25T21:49:00Z</dcterms:created>
  <dcterms:modified xsi:type="dcterms:W3CDTF">2016-08-25T21:50:00Z</dcterms:modified>
</cp:coreProperties>
</file>