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542" w:rsidRDefault="00261542" w:rsidP="002615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1542" w:rsidRDefault="00261542" w:rsidP="002615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709.302  Signatures</w:t>
      </w:r>
      <w:r>
        <w:t xml:space="preserve"> </w:t>
      </w:r>
    </w:p>
    <w:p w:rsidR="00261542" w:rsidRDefault="00261542" w:rsidP="00261542">
      <w:pPr>
        <w:widowControl w:val="0"/>
        <w:autoSpaceDE w:val="0"/>
        <w:autoSpaceDN w:val="0"/>
        <w:adjustRightInd w:val="0"/>
      </w:pPr>
    </w:p>
    <w:p w:rsidR="00261542" w:rsidRDefault="00261542" w:rsidP="00261542">
      <w:pPr>
        <w:widowControl w:val="0"/>
        <w:autoSpaceDE w:val="0"/>
        <w:autoSpaceDN w:val="0"/>
        <w:adjustRightInd w:val="0"/>
      </w:pPr>
      <w:r>
        <w:t xml:space="preserve">Applications shall be signed by the original generator or treater of the waste.  Otherwise, the original generator or treater of the waste may authorize a permitted disposer or transporter to act on its behalf. </w:t>
      </w:r>
    </w:p>
    <w:p w:rsidR="00261542" w:rsidRDefault="00261542" w:rsidP="00261542">
      <w:pPr>
        <w:widowControl w:val="0"/>
        <w:autoSpaceDE w:val="0"/>
        <w:autoSpaceDN w:val="0"/>
        <w:adjustRightInd w:val="0"/>
      </w:pPr>
    </w:p>
    <w:p w:rsidR="00261542" w:rsidRDefault="00261542" w:rsidP="0026154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4875, effective March 7, 1986) </w:t>
      </w:r>
    </w:p>
    <w:sectPr w:rsidR="00261542" w:rsidSect="002615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1542"/>
    <w:rsid w:val="000D64AD"/>
    <w:rsid w:val="00261542"/>
    <w:rsid w:val="005C3366"/>
    <w:rsid w:val="00945EF2"/>
    <w:rsid w:val="00E1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709</vt:lpstr>
    </vt:vector>
  </TitlesOfParts>
  <Company>State of Illinois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709</dc:title>
  <dc:subject/>
  <dc:creator>Illinois General Assembly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