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7736BD">
      <w:pPr>
        <w:widowControl w:val="0"/>
      </w:pPr>
      <w:bookmarkStart w:id="0" w:name="_GoBack"/>
      <w:bookmarkEnd w:id="0"/>
    </w:p>
    <w:p w:rsidR="007736BD" w:rsidRPr="007736BD" w:rsidRDefault="007736BD" w:rsidP="007736BD">
      <w:pPr>
        <w:widowControl w:val="0"/>
        <w:ind w:left="2160" w:hanging="2160"/>
        <w:rPr>
          <w:b/>
        </w:rPr>
      </w:pPr>
      <w:r w:rsidRPr="007736BD">
        <w:rPr>
          <w:b/>
        </w:rPr>
        <w:t>Section 705.301  Applying for a RCRA Standardized Permit</w:t>
      </w:r>
    </w:p>
    <w:p w:rsidR="007736BD" w:rsidRPr="00B37DED" w:rsidRDefault="007736BD" w:rsidP="007736BD">
      <w:pPr>
        <w:widowControl w:val="0"/>
        <w:rPr>
          <w:szCs w:val="18"/>
        </w:rPr>
      </w:pPr>
    </w:p>
    <w:p w:rsidR="007736BD" w:rsidRPr="00B37DED" w:rsidRDefault="007736BD" w:rsidP="007736BD">
      <w:pPr>
        <w:widowControl w:val="0"/>
        <w:ind w:left="1440" w:hanging="720"/>
      </w:pPr>
      <w:r w:rsidRPr="00B37DED">
        <w:t>a)</w:t>
      </w:r>
      <w:r>
        <w:tab/>
      </w:r>
      <w:r w:rsidRPr="00B37DED">
        <w:t>Applying for a RCRA standardized permit.</w:t>
      </w:r>
    </w:p>
    <w:p w:rsidR="007736BD" w:rsidRPr="00B37DED" w:rsidRDefault="007736BD" w:rsidP="007736BD">
      <w:pPr>
        <w:widowControl w:val="0"/>
      </w:pPr>
    </w:p>
    <w:p w:rsidR="007736BD" w:rsidRPr="00B37DED" w:rsidRDefault="007736BD" w:rsidP="007736BD">
      <w:pPr>
        <w:widowControl w:val="0"/>
        <w:ind w:left="2160" w:hanging="720"/>
        <w:rPr>
          <w:szCs w:val="18"/>
        </w:rPr>
      </w:pPr>
      <w:r w:rsidRPr="00B37DED">
        <w:rPr>
          <w:szCs w:val="18"/>
        </w:rPr>
        <w:t>1)</w:t>
      </w:r>
      <w:r>
        <w:rPr>
          <w:szCs w:val="18"/>
        </w:rPr>
        <w:tab/>
      </w:r>
      <w:r w:rsidRPr="00B37DED">
        <w:rPr>
          <w:szCs w:val="18"/>
        </w:rPr>
        <w:t>A</w:t>
      </w:r>
      <w:r w:rsidR="00A42313">
        <w:rPr>
          <w:szCs w:val="18"/>
        </w:rPr>
        <w:t xml:space="preserve"> facility</w:t>
      </w:r>
      <w:r w:rsidRPr="00B37DED">
        <w:rPr>
          <w:szCs w:val="18"/>
        </w:rPr>
        <w:t xml:space="preserve"> owner or operator must follow the requirements in this Subpart, as well as those in 35 </w:t>
      </w:r>
      <w:smartTag w:uri="urn:schemas-microsoft-com:office:smarttags" w:element="State">
        <w:smartTag w:uri="urn:schemas-microsoft-com:office:smarttags" w:element="place">
          <w:r w:rsidRPr="00B37DED">
            <w:rPr>
              <w:szCs w:val="18"/>
            </w:rPr>
            <w:t>Ill.</w:t>
          </w:r>
        </w:smartTag>
      </w:smartTag>
      <w:r w:rsidRPr="00B37DED">
        <w:rPr>
          <w:szCs w:val="18"/>
        </w:rPr>
        <w:t xml:space="preserve"> Adm. Code 703.191 and Subparts B and J of 35 Ill. Adm. Code 703.</w:t>
      </w:r>
    </w:p>
    <w:p w:rsidR="007736BD" w:rsidRPr="00B37DED" w:rsidRDefault="007736BD" w:rsidP="007736BD">
      <w:pPr>
        <w:widowControl w:val="0"/>
        <w:rPr>
          <w:szCs w:val="18"/>
        </w:rPr>
      </w:pPr>
    </w:p>
    <w:p w:rsidR="007736BD" w:rsidRPr="00B37DED" w:rsidRDefault="007736BD" w:rsidP="007736BD">
      <w:pPr>
        <w:widowControl w:val="0"/>
        <w:ind w:left="2160" w:hanging="720"/>
        <w:rPr>
          <w:szCs w:val="18"/>
        </w:rPr>
      </w:pPr>
      <w:r w:rsidRPr="00B37DED">
        <w:rPr>
          <w:szCs w:val="18"/>
        </w:rPr>
        <w:t>2)</w:t>
      </w:r>
      <w:r>
        <w:rPr>
          <w:szCs w:val="18"/>
        </w:rPr>
        <w:tab/>
      </w:r>
      <w:r w:rsidRPr="00B37DED">
        <w:rPr>
          <w:szCs w:val="18"/>
        </w:rPr>
        <w:t xml:space="preserve">The owner or operator must submit to the Agency a written Notice of Intent to operate under the </w:t>
      </w:r>
      <w:r w:rsidRPr="00B37DED">
        <w:t>RCRA standardized permit</w:t>
      </w:r>
      <w:r w:rsidRPr="00B37DED">
        <w:rPr>
          <w:szCs w:val="18"/>
        </w:rPr>
        <w:t>.  The owner or operator must also include the information and certifications required pursuant to Subpart J of 35 Ill. Adm. Code 703.</w:t>
      </w:r>
    </w:p>
    <w:p w:rsidR="007736BD" w:rsidRPr="00B37DED" w:rsidRDefault="007736BD" w:rsidP="007736BD">
      <w:pPr>
        <w:widowControl w:val="0"/>
        <w:rPr>
          <w:szCs w:val="18"/>
        </w:rPr>
      </w:pPr>
    </w:p>
    <w:p w:rsidR="007736BD" w:rsidRPr="00B37DED" w:rsidRDefault="007736BD" w:rsidP="007736BD">
      <w:pPr>
        <w:widowControl w:val="0"/>
        <w:ind w:left="1440"/>
        <w:rPr>
          <w:szCs w:val="18"/>
        </w:rPr>
      </w:pPr>
      <w:r w:rsidRPr="00B37DED">
        <w:rPr>
          <w:szCs w:val="18"/>
        </w:rPr>
        <w:t>BOARD NOTE:  Subsection (a) is derived from 40 CFR 124.202, as added at 70 Fed. Reg. 53420 (</w:t>
      </w:r>
      <w:smartTag w:uri="urn:schemas-microsoft-com:office:smarttags" w:element="date">
        <w:smartTagPr>
          <w:attr w:name="Year" w:val="2005"/>
          <w:attr w:name="Day" w:val="8"/>
          <w:attr w:name="Month" w:val="9"/>
        </w:smartTagPr>
        <w:r w:rsidRPr="00B37DED">
          <w:rPr>
            <w:szCs w:val="18"/>
          </w:rPr>
          <w:t>Sep. 8, 2005</w:t>
        </w:r>
      </w:smartTag>
      <w:r w:rsidRPr="00B37DED">
        <w:rPr>
          <w:szCs w:val="18"/>
        </w:rPr>
        <w:t>).</w:t>
      </w:r>
    </w:p>
    <w:p w:rsidR="007736BD" w:rsidRPr="00B37DED" w:rsidRDefault="007736BD" w:rsidP="007736BD">
      <w:pPr>
        <w:widowControl w:val="0"/>
        <w:rPr>
          <w:szCs w:val="18"/>
        </w:rPr>
      </w:pPr>
    </w:p>
    <w:p w:rsidR="007736BD" w:rsidRPr="00B37DED" w:rsidRDefault="007736BD" w:rsidP="007736BD">
      <w:pPr>
        <w:widowControl w:val="0"/>
        <w:ind w:left="1440" w:hanging="720"/>
      </w:pPr>
      <w:r w:rsidRPr="00B37DED">
        <w:t>b)</w:t>
      </w:r>
      <w:r>
        <w:tab/>
      </w:r>
      <w:r w:rsidRPr="00B37DED">
        <w:t xml:space="preserve">Switching from </w:t>
      </w:r>
      <w:r w:rsidR="00123A83">
        <w:t xml:space="preserve">an </w:t>
      </w:r>
      <w:r w:rsidRPr="00B37DED">
        <w:t xml:space="preserve">individual RCRA permit to a RCRA standardized permit.  </w:t>
      </w:r>
      <w:r w:rsidRPr="00B37DED">
        <w:rPr>
          <w:szCs w:val="18"/>
        </w:rPr>
        <w:t xml:space="preserve">Where all units in the RCRA permit are eligible for a </w:t>
      </w:r>
      <w:r w:rsidRPr="00B37DED">
        <w:t>RCRA standardized permit</w:t>
      </w:r>
      <w:r w:rsidRPr="00B37DED">
        <w:rPr>
          <w:szCs w:val="18"/>
        </w:rPr>
        <w:t xml:space="preserve">, the owner or operator may request that the Agency reissue its individual permit as a </w:t>
      </w:r>
      <w:r w:rsidRPr="00B37DED">
        <w:t>RCRA standardized permit</w:t>
      </w:r>
      <w:r w:rsidR="00A42313">
        <w:t xml:space="preserve">. </w:t>
      </w:r>
      <w:r w:rsidRPr="00B37DED">
        <w:rPr>
          <w:szCs w:val="18"/>
        </w:rPr>
        <w:t xml:space="preserve"> Where only some of the units in the RCRA permit are eligible for the </w:t>
      </w:r>
      <w:r w:rsidRPr="00B37DED">
        <w:t>RCRA standardized permit</w:t>
      </w:r>
      <w:r w:rsidRPr="00B37DED">
        <w:rPr>
          <w:szCs w:val="18"/>
        </w:rPr>
        <w:t xml:space="preserve">, the owner or operator may request that the Agency modify its individual permit to no longer include those units and issue a </w:t>
      </w:r>
      <w:r w:rsidRPr="00B37DED">
        <w:t>RCRA standardized permit</w:t>
      </w:r>
      <w:r w:rsidRPr="00B37DED">
        <w:rPr>
          <w:szCs w:val="18"/>
        </w:rPr>
        <w:t xml:space="preserve"> for those units.</w:t>
      </w:r>
      <w:r w:rsidR="00A42313">
        <w:rPr>
          <w:szCs w:val="18"/>
        </w:rPr>
        <w:t xml:space="preserve">  The Agency must issue any RCRA standardized permit (or reissue as a RCRA standardized permit) in accordance with Section 705.302(a).</w:t>
      </w:r>
    </w:p>
    <w:p w:rsidR="007736BD" w:rsidRPr="00B37DED" w:rsidRDefault="007736BD" w:rsidP="007736BD">
      <w:pPr>
        <w:widowControl w:val="0"/>
      </w:pPr>
    </w:p>
    <w:p w:rsidR="007736BD" w:rsidRDefault="007736BD" w:rsidP="007736BD">
      <w:pPr>
        <w:widowControl w:val="0"/>
        <w:ind w:left="1440"/>
        <w:rPr>
          <w:szCs w:val="18"/>
        </w:rPr>
      </w:pPr>
      <w:r w:rsidRPr="00B37DED">
        <w:rPr>
          <w:szCs w:val="18"/>
        </w:rPr>
        <w:t>BOARD NOTE:  Subsection (b) is derived from 40 CFR 124.203, as added at 70 Fed. Reg. 53420 (</w:t>
      </w:r>
      <w:smartTag w:uri="urn:schemas-microsoft-com:office:smarttags" w:element="date">
        <w:smartTagPr>
          <w:attr w:name="Year" w:val="2005"/>
          <w:attr w:name="Day" w:val="8"/>
          <w:attr w:name="Month" w:val="9"/>
        </w:smartTagPr>
        <w:r w:rsidRPr="00B37DED">
          <w:rPr>
            <w:szCs w:val="18"/>
          </w:rPr>
          <w:t>Sep. 8, 2005</w:t>
        </w:r>
      </w:smartTag>
      <w:r w:rsidRPr="00B37DED">
        <w:rPr>
          <w:szCs w:val="18"/>
        </w:rPr>
        <w:t>).</w:t>
      </w:r>
    </w:p>
    <w:p w:rsidR="007736BD" w:rsidRDefault="007736BD" w:rsidP="007736BD">
      <w:pPr>
        <w:widowControl w:val="0"/>
        <w:ind w:left="1440"/>
        <w:rPr>
          <w:szCs w:val="18"/>
        </w:rPr>
      </w:pPr>
    </w:p>
    <w:p w:rsidR="007736BD" w:rsidRPr="00D55B37" w:rsidRDefault="007736BD" w:rsidP="007736BD">
      <w:pPr>
        <w:pStyle w:val="JCARSourceNote"/>
        <w:widowControl w:val="0"/>
        <w:ind w:left="720"/>
      </w:pPr>
      <w:r w:rsidRPr="00D55B37">
        <w:t xml:space="preserve">(Source:  Added at </w:t>
      </w:r>
      <w:r>
        <w:t>3</w:t>
      </w:r>
      <w:r w:rsidR="00F1698B">
        <w:t>1</w:t>
      </w:r>
      <w:r w:rsidRPr="00D55B37">
        <w:t xml:space="preserve"> Ill. Reg. </w:t>
      </w:r>
      <w:r w:rsidR="00E96ECA">
        <w:t>706</w:t>
      </w:r>
      <w:r w:rsidRPr="00D55B37">
        <w:t xml:space="preserve">, effective </w:t>
      </w:r>
      <w:r w:rsidR="008B4EE3">
        <w:t>December 20, 2006</w:t>
      </w:r>
      <w:r w:rsidRPr="00D55B37">
        <w:t>)</w:t>
      </w:r>
    </w:p>
    <w:sectPr w:rsidR="007736BD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56" w:rsidRDefault="004B6156">
      <w:r>
        <w:separator/>
      </w:r>
    </w:p>
  </w:endnote>
  <w:endnote w:type="continuationSeparator" w:id="0">
    <w:p w:rsidR="004B6156" w:rsidRDefault="004B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56" w:rsidRDefault="004B6156">
      <w:r>
        <w:separator/>
      </w:r>
    </w:p>
  </w:footnote>
  <w:footnote w:type="continuationSeparator" w:id="0">
    <w:p w:rsidR="004B6156" w:rsidRDefault="004B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23A83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1F3063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E42A8"/>
    <w:rsid w:val="002F4D1D"/>
    <w:rsid w:val="00300EAC"/>
    <w:rsid w:val="00323959"/>
    <w:rsid w:val="00325ED8"/>
    <w:rsid w:val="00333BA0"/>
    <w:rsid w:val="00337CEB"/>
    <w:rsid w:val="00343379"/>
    <w:rsid w:val="00354C33"/>
    <w:rsid w:val="003551A9"/>
    <w:rsid w:val="00362958"/>
    <w:rsid w:val="00364206"/>
    <w:rsid w:val="00367A2E"/>
    <w:rsid w:val="00382A95"/>
    <w:rsid w:val="00396BFE"/>
    <w:rsid w:val="003A5F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B6156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36BD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4EE3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42313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159B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977D9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36EB0"/>
    <w:rsid w:val="00E4449C"/>
    <w:rsid w:val="00E45FC2"/>
    <w:rsid w:val="00E56C17"/>
    <w:rsid w:val="00E667E1"/>
    <w:rsid w:val="00E66D83"/>
    <w:rsid w:val="00E7288E"/>
    <w:rsid w:val="00E861B3"/>
    <w:rsid w:val="00E96ECA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1698B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B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6B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