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81" w:rsidRDefault="00DA2081" w:rsidP="00DA2081">
      <w:pPr>
        <w:widowControl w:val="0"/>
        <w:autoSpaceDE w:val="0"/>
        <w:autoSpaceDN w:val="0"/>
        <w:adjustRightInd w:val="0"/>
      </w:pPr>
    </w:p>
    <w:p w:rsidR="00DA2081" w:rsidRDefault="00DA2081" w:rsidP="00DA2081">
      <w:pPr>
        <w:widowControl w:val="0"/>
        <w:autoSpaceDE w:val="0"/>
        <w:autoSpaceDN w:val="0"/>
        <w:adjustRightInd w:val="0"/>
      </w:pPr>
      <w:r>
        <w:rPr>
          <w:b/>
          <w:bCs/>
        </w:rPr>
        <w:t>Section 705.183  Obligation to Raise Issues and Provide Information</w:t>
      </w:r>
      <w:r>
        <w:t xml:space="preserve"> </w:t>
      </w:r>
    </w:p>
    <w:p w:rsidR="00DA2081" w:rsidRDefault="00DA2081" w:rsidP="00DA2081">
      <w:pPr>
        <w:widowControl w:val="0"/>
        <w:autoSpaceDE w:val="0"/>
        <w:autoSpaceDN w:val="0"/>
        <w:adjustRightInd w:val="0"/>
      </w:pPr>
    </w:p>
    <w:p w:rsidR="00DA2081" w:rsidRDefault="00DA2081" w:rsidP="00DA2081">
      <w:pPr>
        <w:widowControl w:val="0"/>
        <w:autoSpaceDE w:val="0"/>
        <w:autoSpaceDN w:val="0"/>
        <w:adjustRightInd w:val="0"/>
      </w:pPr>
      <w:r>
        <w:t xml:space="preserve">All persons, including applicants, who believe any condition of a draft permit is inappropriate, or that the Agency's tentative decision to deny an application or prepare a draft permit is inappropriate, must raise all reasonably ascertainable issues and submit all reasonably available arguments and factual grounds supporting their position, including all supporting material, by the close of the public comment period (including any public hearing) under Subpart D.  All supporting materials </w:t>
      </w:r>
      <w:r w:rsidR="007530E6">
        <w:t xml:space="preserve">must </w:t>
      </w:r>
      <w:r>
        <w:t xml:space="preserve">be included in full and may not be incorporated by reference, unless they are already part of the administrative record in the same proceeding, or </w:t>
      </w:r>
      <w:r w:rsidR="007530E6">
        <w:t xml:space="preserve">they </w:t>
      </w:r>
      <w:r>
        <w:t xml:space="preserve">consist of state or federal statutes and regulations, documents of general applicability, or other generally available reference materials.  Commenters </w:t>
      </w:r>
      <w:r w:rsidR="007530E6">
        <w:t xml:space="preserve">must </w:t>
      </w:r>
      <w:r>
        <w:t xml:space="preserve">make supporting material not already included in the administrative record available to the Agency, as directed by the Agency. </w:t>
      </w:r>
      <w:r w:rsidR="007530E6">
        <w:t>The Agency must extend the public comment period by an appropriate time if a commenter demonstrates that the additional time is necessary to submit supporting materials under this Section.</w:t>
      </w:r>
    </w:p>
    <w:p w:rsidR="008E01AB" w:rsidRDefault="008E01AB" w:rsidP="00DA2081">
      <w:pPr>
        <w:widowControl w:val="0"/>
        <w:autoSpaceDE w:val="0"/>
        <w:autoSpaceDN w:val="0"/>
        <w:adjustRightInd w:val="0"/>
      </w:pPr>
    </w:p>
    <w:p w:rsidR="00DA2081" w:rsidRDefault="00DA2081" w:rsidP="00DA2081">
      <w:pPr>
        <w:widowControl w:val="0"/>
        <w:autoSpaceDE w:val="0"/>
        <w:autoSpaceDN w:val="0"/>
        <w:adjustRightInd w:val="0"/>
      </w:pPr>
      <w:r>
        <w:t xml:space="preserve">BOARD NOTE:  Derived from 40 CFR 124.13 </w:t>
      </w:r>
      <w:r w:rsidR="007530E6">
        <w:t>(</w:t>
      </w:r>
      <w:r w:rsidR="007973F9">
        <w:t>2017</w:t>
      </w:r>
      <w:r w:rsidR="007530E6">
        <w:t>)</w:t>
      </w:r>
      <w:r>
        <w:t xml:space="preserve">. </w:t>
      </w:r>
    </w:p>
    <w:p w:rsidR="00DA2081" w:rsidRDefault="00DA2081" w:rsidP="00DA2081">
      <w:pPr>
        <w:widowControl w:val="0"/>
        <w:autoSpaceDE w:val="0"/>
        <w:autoSpaceDN w:val="0"/>
        <w:adjustRightInd w:val="0"/>
      </w:pPr>
    </w:p>
    <w:p w:rsidR="002F4F20" w:rsidRDefault="002F4F20" w:rsidP="002F4F20">
      <w:pPr>
        <w:widowControl w:val="0"/>
        <w:autoSpaceDE w:val="0"/>
        <w:autoSpaceDN w:val="0"/>
        <w:adjustRightInd w:val="0"/>
        <w:ind w:firstLine="720"/>
      </w:pPr>
      <w:r>
        <w:t xml:space="preserve">(Source:  Amended at 42 Ill. Reg. </w:t>
      </w:r>
      <w:r w:rsidR="00FC3E50">
        <w:t>21179</w:t>
      </w:r>
      <w:r>
        <w:t xml:space="preserve">, effective </w:t>
      </w:r>
      <w:bookmarkStart w:id="0" w:name="_GoBack"/>
      <w:r w:rsidR="00FC3E50">
        <w:t>November 19, 2018</w:t>
      </w:r>
      <w:bookmarkEnd w:id="0"/>
      <w:r>
        <w:t>)</w:t>
      </w:r>
    </w:p>
    <w:sectPr w:rsidR="002F4F20" w:rsidSect="00DA2081">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081"/>
    <w:rsid w:val="0005229F"/>
    <w:rsid w:val="002C49A4"/>
    <w:rsid w:val="002E35BB"/>
    <w:rsid w:val="002F4F20"/>
    <w:rsid w:val="0057757E"/>
    <w:rsid w:val="00675767"/>
    <w:rsid w:val="00727DD8"/>
    <w:rsid w:val="007530E6"/>
    <w:rsid w:val="007973F9"/>
    <w:rsid w:val="008E01AB"/>
    <w:rsid w:val="00936BD6"/>
    <w:rsid w:val="00A03991"/>
    <w:rsid w:val="00A50D83"/>
    <w:rsid w:val="00DA2081"/>
    <w:rsid w:val="00FC3E50"/>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A723EE-AE9F-4A14-94CF-2CDFA57E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3</cp:revision>
  <dcterms:created xsi:type="dcterms:W3CDTF">2018-11-20T23:06:00Z</dcterms:created>
  <dcterms:modified xsi:type="dcterms:W3CDTF">2018-11-28T14:43:00Z</dcterms:modified>
</cp:coreProperties>
</file>