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C00" w:rsidRDefault="00BC5C00" w:rsidP="00BC5C00">
      <w:pPr>
        <w:widowControl w:val="0"/>
        <w:autoSpaceDE w:val="0"/>
        <w:autoSpaceDN w:val="0"/>
        <w:adjustRightInd w:val="0"/>
      </w:pPr>
    </w:p>
    <w:p w:rsidR="00BC5C00" w:rsidRDefault="00BC5C00" w:rsidP="00BC5C0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705.128  Modification </w:t>
      </w:r>
      <w:r w:rsidR="00CC6BB8">
        <w:rPr>
          <w:b/>
          <w:bCs/>
        </w:rPr>
        <w:t xml:space="preserve">or </w:t>
      </w:r>
      <w:r w:rsidR="004F2841">
        <w:rPr>
          <w:b/>
          <w:bCs/>
        </w:rPr>
        <w:t xml:space="preserve">Reissuance </w:t>
      </w:r>
      <w:r>
        <w:rPr>
          <w:b/>
          <w:bCs/>
        </w:rPr>
        <w:t>of Permits</w:t>
      </w:r>
      <w:r>
        <w:t xml:space="preserve"> </w:t>
      </w:r>
    </w:p>
    <w:p w:rsidR="00BC5C00" w:rsidRDefault="00BC5C00" w:rsidP="00BC5C00">
      <w:pPr>
        <w:widowControl w:val="0"/>
        <w:autoSpaceDE w:val="0"/>
        <w:autoSpaceDN w:val="0"/>
        <w:adjustRightInd w:val="0"/>
      </w:pPr>
    </w:p>
    <w:p w:rsidR="00BC5C00" w:rsidRDefault="00BC5C00" w:rsidP="00BC5C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may modify </w:t>
      </w:r>
      <w:r w:rsidR="004F2841">
        <w:t xml:space="preserve">or reissue </w:t>
      </w:r>
      <w:r>
        <w:t xml:space="preserve">a permit either at the request of any interested person (including the permittee) or on its own initiative.  However, the Agency may only modify </w:t>
      </w:r>
      <w:r w:rsidR="004F2841">
        <w:t xml:space="preserve">or reissue </w:t>
      </w:r>
      <w:r>
        <w:t xml:space="preserve">a permit for the reasons specified in 35 Ill. Adm. Code 704.261 through 704.263 </w:t>
      </w:r>
      <w:r w:rsidR="00361246">
        <w:t>(UI</w:t>
      </w:r>
      <w:r w:rsidR="00B773F2">
        <w:t>C</w:t>
      </w:r>
      <w:r w:rsidR="00361246">
        <w:t xml:space="preserve">) </w:t>
      </w:r>
      <w:r>
        <w:t>or 35 Ill. Adm. Code 703.270 through 703.273</w:t>
      </w:r>
      <w:r w:rsidR="00361246">
        <w:t xml:space="preserve"> (RCRA)</w:t>
      </w:r>
      <w:r>
        <w:t xml:space="preserve">.  A request for permit modification </w:t>
      </w:r>
      <w:r w:rsidR="004F2841">
        <w:t xml:space="preserve">or reissuance </w:t>
      </w:r>
      <w:r>
        <w:t xml:space="preserve">must be made in writing, must be addressed to the Agency (Division of Land Pollution Control), and must contain facts or reasons supporting the request. </w:t>
      </w:r>
    </w:p>
    <w:p w:rsidR="00F751C9" w:rsidRDefault="00F751C9" w:rsidP="00864E16">
      <w:pPr>
        <w:widowControl w:val="0"/>
        <w:autoSpaceDE w:val="0"/>
        <w:autoSpaceDN w:val="0"/>
        <w:adjustRightInd w:val="0"/>
      </w:pPr>
    </w:p>
    <w:p w:rsidR="00BC5C00" w:rsidRDefault="00BC5C00" w:rsidP="00BC5C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Agency determines that a request for modification </w:t>
      </w:r>
      <w:r w:rsidR="004F2841">
        <w:t xml:space="preserve">or reissuance </w:t>
      </w:r>
      <w:r>
        <w:t xml:space="preserve">is not justified, it </w:t>
      </w:r>
      <w:r w:rsidR="004F2841">
        <w:t xml:space="preserve">must </w:t>
      </w:r>
      <w:r>
        <w:t xml:space="preserve">send the requester a brief written response giving a reason for the determination.  A denial of a request for modification </w:t>
      </w:r>
      <w:r w:rsidR="004F2841">
        <w:t xml:space="preserve">or reissuance </w:t>
      </w:r>
      <w:r>
        <w:t xml:space="preserve">is not subject to public notice, comment, or public hearing requirements.  The requester may appeal a denial of a request to modify </w:t>
      </w:r>
      <w:r w:rsidR="004F2841">
        <w:t xml:space="preserve">or reissue </w:t>
      </w:r>
      <w:r>
        <w:t xml:space="preserve">a permit to the Board pursuant to 35 Ill. Adm. Code 105. </w:t>
      </w:r>
    </w:p>
    <w:p w:rsidR="00F751C9" w:rsidRDefault="00F751C9" w:rsidP="00864E16">
      <w:pPr>
        <w:widowControl w:val="0"/>
        <w:autoSpaceDE w:val="0"/>
        <w:autoSpaceDN w:val="0"/>
        <w:adjustRightInd w:val="0"/>
      </w:pPr>
    </w:p>
    <w:p w:rsidR="00BC5C00" w:rsidRDefault="00BC5C00" w:rsidP="00BC5C00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Agency Modification </w:t>
      </w:r>
      <w:r w:rsidR="004F2841">
        <w:t xml:space="preserve">or Reissuance </w:t>
      </w:r>
      <w:r>
        <w:t xml:space="preserve">Procedures </w:t>
      </w:r>
    </w:p>
    <w:p w:rsidR="00F751C9" w:rsidRDefault="00F751C9" w:rsidP="00864E16">
      <w:pPr>
        <w:widowControl w:val="0"/>
        <w:autoSpaceDE w:val="0"/>
        <w:autoSpaceDN w:val="0"/>
        <w:adjustRightInd w:val="0"/>
      </w:pPr>
    </w:p>
    <w:p w:rsidR="00BC5C00" w:rsidRDefault="00BC5C00" w:rsidP="00BC5C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Agency tentatively decides to initiate steps to modify </w:t>
      </w:r>
      <w:r w:rsidR="004F2841">
        <w:t xml:space="preserve">or reissue </w:t>
      </w:r>
      <w:r>
        <w:t xml:space="preserve">a permit </w:t>
      </w:r>
      <w:r w:rsidR="009410F4">
        <w:t>pursuant to</w:t>
      </w:r>
      <w:r>
        <w:t xml:space="preserve"> this Section and 35 Ill. Adm. Code 704.261 through 704.263 or 35 Ill. Adm. Code 703.270 through 703.273</w:t>
      </w:r>
      <w:r w:rsidR="009410F4" w:rsidRPr="00414D7D">
        <w:rPr>
          <w:spacing w:val="-3"/>
        </w:rPr>
        <w:t xml:space="preserve"> (other than </w:t>
      </w:r>
      <w:r w:rsidR="009410F4" w:rsidRPr="00414D7D">
        <w:t>35 Ill. Adm. Code 703.272(c)</w:t>
      </w:r>
      <w:r w:rsidR="009410F4" w:rsidRPr="00414D7D">
        <w:rPr>
          <w:spacing w:val="-3"/>
        </w:rPr>
        <w:t>)</w:t>
      </w:r>
      <w:r>
        <w:t xml:space="preserve">, after giving public notice pursuant to Section 705.161(a)(1), as though an application had been received, it </w:t>
      </w:r>
      <w:r w:rsidR="004F2841">
        <w:t xml:space="preserve">must </w:t>
      </w:r>
      <w:r>
        <w:t xml:space="preserve">prepare a draft permit </w:t>
      </w:r>
      <w:r w:rsidR="009410F4">
        <w:t>pursuant to</w:t>
      </w:r>
      <w:r>
        <w:t xml:space="preserve"> Section 705.141 incorporating the proposed changes.  The Agency may request additional information and may require the submission of an updated permit application.  For reissued permits, </w:t>
      </w:r>
      <w:r w:rsidR="00361246">
        <w:t xml:space="preserve">other than those reissued under 35 Ill. Adm. Code 703.272(c), the Agency must require the submission of a new application.  For permits reissued under 35 Ill. Adm. Code 703.272(c), </w:t>
      </w:r>
      <w:r>
        <w:t>the Agency</w:t>
      </w:r>
      <w:r w:rsidR="009410F4" w:rsidRPr="00414D7D">
        <w:t xml:space="preserve"> and the permittee must comply with the appropriate requirements in Subpart G of 35 Ill. Adm. Code 70</w:t>
      </w:r>
      <w:r w:rsidR="00C80CEF">
        <w:t>5</w:t>
      </w:r>
      <w:r>
        <w:t xml:space="preserve">. </w:t>
      </w:r>
    </w:p>
    <w:p w:rsidR="00F751C9" w:rsidRDefault="00F751C9" w:rsidP="00864E16">
      <w:pPr>
        <w:widowControl w:val="0"/>
        <w:autoSpaceDE w:val="0"/>
        <w:autoSpaceDN w:val="0"/>
        <w:adjustRightInd w:val="0"/>
      </w:pPr>
    </w:p>
    <w:p w:rsidR="00BC5C00" w:rsidRDefault="00BC5C00" w:rsidP="00BC5C0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a permit modification proceeding </w:t>
      </w:r>
      <w:r w:rsidR="009410F4">
        <w:t>pursuant to</w:t>
      </w:r>
      <w:r>
        <w:t xml:space="preserve"> this Section, only those conditions to be modified </w:t>
      </w:r>
      <w:r w:rsidR="004F2841">
        <w:t xml:space="preserve">must </w:t>
      </w:r>
      <w:r>
        <w:t xml:space="preserve">be reopened when a new draft permit is prepared. </w:t>
      </w:r>
      <w:r w:rsidR="004F2841">
        <w:t xml:space="preserve"> When a permit is to be reissued </w:t>
      </w:r>
      <w:r w:rsidR="009410F4">
        <w:t>pursuant to</w:t>
      </w:r>
      <w:r w:rsidR="004F2841">
        <w:t xml:space="preserve"> this Section, the entire permit is reopened just as if it had expired.  </w:t>
      </w:r>
      <w:r>
        <w:t xml:space="preserve">During any </w:t>
      </w:r>
      <w:r w:rsidR="004F2841">
        <w:t xml:space="preserve">reissuance </w:t>
      </w:r>
      <w:r>
        <w:t xml:space="preserve">proceeding, including any appeal to the Board, the permittee </w:t>
      </w:r>
      <w:r w:rsidR="004F2841">
        <w:t xml:space="preserve">must </w:t>
      </w:r>
      <w:r>
        <w:t xml:space="preserve">comply with all conditions of its existing permit until a new final permit is reissued. </w:t>
      </w:r>
    </w:p>
    <w:p w:rsidR="00F751C9" w:rsidRDefault="00F751C9" w:rsidP="00864E16">
      <w:pPr>
        <w:widowControl w:val="0"/>
        <w:autoSpaceDE w:val="0"/>
        <w:autoSpaceDN w:val="0"/>
        <w:adjustRightInd w:val="0"/>
      </w:pPr>
    </w:p>
    <w:p w:rsidR="00BC5C00" w:rsidRDefault="00BC5C00" w:rsidP="00BC5C0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"Minor modifications"</w:t>
      </w:r>
      <w:r w:rsidR="00816654">
        <w:t>,</w:t>
      </w:r>
      <w:r>
        <w:t xml:space="preserve"> as defined in 35 Ill. Adm. Code 704.264, and "Class 1 and 2 modifications"</w:t>
      </w:r>
      <w:r w:rsidR="00816654">
        <w:t>,</w:t>
      </w:r>
      <w:r>
        <w:t xml:space="preserve"> as defined in 35 Ill. Adm. Code 703.281 and 703.282, are not subject to this Section.</w:t>
      </w:r>
    </w:p>
    <w:p w:rsidR="00F751C9" w:rsidRDefault="00F751C9" w:rsidP="00864E16">
      <w:pPr>
        <w:widowControl w:val="0"/>
        <w:autoSpaceDE w:val="0"/>
        <w:autoSpaceDN w:val="0"/>
        <w:adjustRightInd w:val="0"/>
      </w:pPr>
    </w:p>
    <w:p w:rsidR="00BC5C00" w:rsidRDefault="00BC5C00" w:rsidP="00BC5C00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d)</w:t>
      </w:r>
      <w:r>
        <w:tab/>
        <w:t>To the extent that the Agency has authority to reissue</w:t>
      </w:r>
      <w:r w:rsidR="004F2841">
        <w:t xml:space="preserve"> a permit</w:t>
      </w:r>
      <w:r>
        <w:t xml:space="preserve">, it must prepare a draft permit or notice of intent to deny in accordance with Section 705.141 if it decides to do so. </w:t>
      </w:r>
    </w:p>
    <w:p w:rsidR="00F751C9" w:rsidRDefault="00F751C9" w:rsidP="00864E16">
      <w:pPr>
        <w:widowControl w:val="0"/>
        <w:autoSpaceDE w:val="0"/>
        <w:autoSpaceDN w:val="0"/>
        <w:adjustRightInd w:val="0"/>
      </w:pPr>
    </w:p>
    <w:p w:rsidR="00BC5C00" w:rsidRDefault="00BC5C00" w:rsidP="00BC5C0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Agency or any person may seek the revocation of a permit in accordance with Title VIII of the Environmental Protection Act</w:t>
      </w:r>
      <w:r w:rsidR="009410F4" w:rsidRPr="00414D7D">
        <w:t xml:space="preserve"> </w:t>
      </w:r>
      <w:r>
        <w:t xml:space="preserve">and the procedure of 35 Ill. Adm. Code 103.  Revocation may only be sought for those reasons specified in 35 Ill. Adm. Code 702.186(a) through (d). </w:t>
      </w:r>
    </w:p>
    <w:p w:rsidR="00F751C9" w:rsidRDefault="00F751C9" w:rsidP="00864E16">
      <w:pPr>
        <w:widowControl w:val="0"/>
        <w:autoSpaceDE w:val="0"/>
        <w:autoSpaceDN w:val="0"/>
        <w:adjustRightInd w:val="0"/>
      </w:pPr>
    </w:p>
    <w:p w:rsidR="00BC5C00" w:rsidRDefault="00BC5C00" w:rsidP="003443CF">
      <w:pPr>
        <w:widowControl w:val="0"/>
        <w:autoSpaceDE w:val="0"/>
        <w:autoSpaceDN w:val="0"/>
        <w:adjustRightInd w:val="0"/>
        <w:ind w:left="720"/>
      </w:pPr>
      <w:r>
        <w:t>BOARD NOTE:  Derived from 40 CFR 124.5</w:t>
      </w:r>
      <w:r w:rsidR="009410F4" w:rsidRPr="00414D7D">
        <w:t xml:space="preserve"> (</w:t>
      </w:r>
      <w:r w:rsidR="00816654">
        <w:t>2017</w:t>
      </w:r>
      <w:r w:rsidR="009410F4" w:rsidRPr="00414D7D">
        <w:t>)</w:t>
      </w:r>
      <w:r w:rsidR="00B1677D">
        <w:t>.</w:t>
      </w:r>
    </w:p>
    <w:p w:rsidR="00BC5C00" w:rsidRDefault="00BC5C00" w:rsidP="00864E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6654" w:rsidRDefault="00816654" w:rsidP="00816654">
      <w:pPr>
        <w:widowControl w:val="0"/>
        <w:autoSpaceDE w:val="0"/>
        <w:autoSpaceDN w:val="0"/>
        <w:adjustRightInd w:val="0"/>
        <w:ind w:left="1080" w:hanging="360"/>
      </w:pPr>
      <w:r>
        <w:t xml:space="preserve">(Source:  Amended at 42 Ill. Reg. </w:t>
      </w:r>
      <w:r w:rsidR="00FB6FDD">
        <w:t>21179</w:t>
      </w:r>
      <w:r>
        <w:t xml:space="preserve">, effective </w:t>
      </w:r>
      <w:r w:rsidR="00FB6FDD">
        <w:t>November 19, 2018</w:t>
      </w:r>
      <w:r>
        <w:t>)</w:t>
      </w:r>
    </w:p>
    <w:sectPr w:rsidR="00816654" w:rsidSect="00BC5C0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C00"/>
    <w:rsid w:val="000E396F"/>
    <w:rsid w:val="002C5046"/>
    <w:rsid w:val="003443CF"/>
    <w:rsid w:val="00361246"/>
    <w:rsid w:val="0041717D"/>
    <w:rsid w:val="00480F73"/>
    <w:rsid w:val="004D3293"/>
    <w:rsid w:val="004F2841"/>
    <w:rsid w:val="00533A4A"/>
    <w:rsid w:val="005C0A89"/>
    <w:rsid w:val="00816654"/>
    <w:rsid w:val="00864E16"/>
    <w:rsid w:val="00887AB5"/>
    <w:rsid w:val="009410F4"/>
    <w:rsid w:val="00B04C12"/>
    <w:rsid w:val="00B1677D"/>
    <w:rsid w:val="00B773F2"/>
    <w:rsid w:val="00BC5C00"/>
    <w:rsid w:val="00BD7F52"/>
    <w:rsid w:val="00C161E6"/>
    <w:rsid w:val="00C80CEF"/>
    <w:rsid w:val="00CC6BB8"/>
    <w:rsid w:val="00D348FC"/>
    <w:rsid w:val="00D556F2"/>
    <w:rsid w:val="00E55498"/>
    <w:rsid w:val="00F751C9"/>
    <w:rsid w:val="00FB355E"/>
    <w:rsid w:val="00FB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8E50B1-7170-4888-96CD-0AD1E0DE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Lane, Arlene L.</cp:lastModifiedBy>
  <cp:revision>4</cp:revision>
  <dcterms:created xsi:type="dcterms:W3CDTF">2018-11-20T23:06:00Z</dcterms:created>
  <dcterms:modified xsi:type="dcterms:W3CDTF">2018-11-28T16:23:00Z</dcterms:modified>
</cp:coreProperties>
</file>