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9D0" w:rsidRDefault="005869D0" w:rsidP="005869D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869D0" w:rsidRDefault="005869D0" w:rsidP="005869D0">
      <w:pPr>
        <w:widowControl w:val="0"/>
        <w:autoSpaceDE w:val="0"/>
        <w:autoSpaceDN w:val="0"/>
        <w:adjustRightInd w:val="0"/>
      </w:pPr>
      <w:r>
        <w:rPr>
          <w:b/>
          <w:bCs/>
        </w:rPr>
        <w:t>Section 705.125  Effective Date</w:t>
      </w:r>
      <w:r>
        <w:t xml:space="preserve"> </w:t>
      </w:r>
    </w:p>
    <w:p w:rsidR="005869D0" w:rsidRDefault="005869D0" w:rsidP="005869D0">
      <w:pPr>
        <w:widowControl w:val="0"/>
        <w:autoSpaceDE w:val="0"/>
        <w:autoSpaceDN w:val="0"/>
        <w:adjustRightInd w:val="0"/>
      </w:pPr>
    </w:p>
    <w:p w:rsidR="00EA038A" w:rsidRDefault="005869D0" w:rsidP="005869D0">
      <w:pPr>
        <w:widowControl w:val="0"/>
        <w:autoSpaceDE w:val="0"/>
        <w:autoSpaceDN w:val="0"/>
        <w:adjustRightInd w:val="0"/>
      </w:pPr>
      <w:r>
        <w:t>The effective date of a permit application is the date on which the Agency notifies the applicant that the application is complete, as provided in Section 705.122.</w:t>
      </w:r>
    </w:p>
    <w:p w:rsidR="005869D0" w:rsidRDefault="005869D0" w:rsidP="005869D0">
      <w:pPr>
        <w:widowControl w:val="0"/>
        <w:autoSpaceDE w:val="0"/>
        <w:autoSpaceDN w:val="0"/>
        <w:adjustRightInd w:val="0"/>
      </w:pPr>
      <w:r>
        <w:t xml:space="preserve"> </w:t>
      </w:r>
    </w:p>
    <w:p w:rsidR="005869D0" w:rsidRDefault="005869D0" w:rsidP="005869D0">
      <w:pPr>
        <w:widowControl w:val="0"/>
        <w:autoSpaceDE w:val="0"/>
        <w:autoSpaceDN w:val="0"/>
        <w:adjustRightInd w:val="0"/>
      </w:pPr>
      <w:r>
        <w:t xml:space="preserve">BOARD NOTE:  Derived from 40 CFR 124.3(f) </w:t>
      </w:r>
      <w:r w:rsidR="00AD0A3A">
        <w:t>(200</w:t>
      </w:r>
      <w:r w:rsidR="00CB4282">
        <w:t>2</w:t>
      </w:r>
      <w:r w:rsidR="00AD0A3A">
        <w:t>)</w:t>
      </w:r>
      <w:r>
        <w:t xml:space="preserve">. </w:t>
      </w:r>
    </w:p>
    <w:p w:rsidR="005869D0" w:rsidRDefault="005869D0" w:rsidP="005869D0">
      <w:pPr>
        <w:widowControl w:val="0"/>
        <w:autoSpaceDE w:val="0"/>
        <w:autoSpaceDN w:val="0"/>
        <w:adjustRightInd w:val="0"/>
      </w:pPr>
    </w:p>
    <w:p w:rsidR="00FB553F" w:rsidRPr="00D55B37" w:rsidRDefault="00FB553F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2</w:t>
      </w:r>
      <w:r w:rsidR="00363882">
        <w:t>7</w:t>
      </w:r>
      <w:r w:rsidRPr="00D55B37">
        <w:t xml:space="preserve"> Ill. Reg. </w:t>
      </w:r>
      <w:r w:rsidR="00380A86">
        <w:t>3675</w:t>
      </w:r>
      <w:r w:rsidRPr="00D55B37">
        <w:t xml:space="preserve">, effective </w:t>
      </w:r>
      <w:r w:rsidR="00380A86">
        <w:t>February 14, 2003</w:t>
      </w:r>
      <w:r w:rsidRPr="00D55B37">
        <w:t>)</w:t>
      </w:r>
    </w:p>
    <w:sectPr w:rsidR="00FB553F" w:rsidRPr="00D55B37" w:rsidSect="005869D0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869D0"/>
    <w:rsid w:val="00363882"/>
    <w:rsid w:val="00380A86"/>
    <w:rsid w:val="004558C1"/>
    <w:rsid w:val="005869D0"/>
    <w:rsid w:val="00A14636"/>
    <w:rsid w:val="00AD0A3A"/>
    <w:rsid w:val="00CB4282"/>
    <w:rsid w:val="00D8694C"/>
    <w:rsid w:val="00EA038A"/>
    <w:rsid w:val="00F773D8"/>
    <w:rsid w:val="00FB553F"/>
    <w:rsid w:val="00FC5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D0A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D0A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705</vt:lpstr>
    </vt:vector>
  </TitlesOfParts>
  <Company>State of Illinois</Company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705</dc:title>
  <dc:subject/>
  <dc:creator>ThomasVD</dc:creator>
  <cp:keywords/>
  <dc:description/>
  <cp:lastModifiedBy>Roberts, John</cp:lastModifiedBy>
  <cp:revision>3</cp:revision>
  <dcterms:created xsi:type="dcterms:W3CDTF">2012-06-21T21:33:00Z</dcterms:created>
  <dcterms:modified xsi:type="dcterms:W3CDTF">2012-06-21T21:33:00Z</dcterms:modified>
</cp:coreProperties>
</file>