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1D56" w:rsidRDefault="00D41D56" w:rsidP="00D41D56">
      <w:pPr>
        <w:widowControl w:val="0"/>
        <w:autoSpaceDE w:val="0"/>
        <w:autoSpaceDN w:val="0"/>
        <w:adjustRightInd w:val="0"/>
      </w:pPr>
    </w:p>
    <w:p w:rsidR="00D41D56" w:rsidRDefault="00D41D56" w:rsidP="00D41D56">
      <w:pPr>
        <w:widowControl w:val="0"/>
        <w:autoSpaceDE w:val="0"/>
        <w:autoSpaceDN w:val="0"/>
        <w:adjustRightInd w:val="0"/>
      </w:pPr>
      <w:r>
        <w:rPr>
          <w:b/>
          <w:bCs/>
        </w:rPr>
        <w:t>Section 704.283  Notification of a Class V Injection Well</w:t>
      </w:r>
      <w:r>
        <w:t xml:space="preserve"> </w:t>
      </w:r>
    </w:p>
    <w:p w:rsidR="00D41D56" w:rsidRDefault="00D41D56" w:rsidP="00D41D56">
      <w:pPr>
        <w:widowControl w:val="0"/>
        <w:autoSpaceDE w:val="0"/>
        <w:autoSpaceDN w:val="0"/>
        <w:adjustRightInd w:val="0"/>
      </w:pPr>
    </w:p>
    <w:p w:rsidR="00D41D56" w:rsidRDefault="00D41D56" w:rsidP="00D41D56">
      <w:pPr>
        <w:widowControl w:val="0"/>
        <w:autoSpaceDE w:val="0"/>
        <w:autoSpaceDN w:val="0"/>
        <w:adjustRightInd w:val="0"/>
      </w:pPr>
      <w:r>
        <w:t xml:space="preserve">The owner or operator of a Class V injection well needs to provide basic "inventory information" about its well to the Agency, if the owner or operator has not done so already. The owner or operator also needs to provide any additional information that the Agency requests in accordance with the provisions of the UIC regulations. </w:t>
      </w:r>
    </w:p>
    <w:p w:rsidR="00C01718" w:rsidRDefault="00C01718" w:rsidP="00D41D56">
      <w:pPr>
        <w:widowControl w:val="0"/>
        <w:autoSpaceDE w:val="0"/>
        <w:autoSpaceDN w:val="0"/>
        <w:adjustRightInd w:val="0"/>
      </w:pPr>
    </w:p>
    <w:p w:rsidR="00D41D56" w:rsidRDefault="00D41D56" w:rsidP="00D41D56">
      <w:pPr>
        <w:widowControl w:val="0"/>
        <w:autoSpaceDE w:val="0"/>
        <w:autoSpaceDN w:val="0"/>
        <w:adjustRightInd w:val="0"/>
        <w:ind w:left="1440" w:hanging="720"/>
      </w:pPr>
      <w:r>
        <w:t>a)</w:t>
      </w:r>
      <w:r>
        <w:tab/>
        <w:t xml:space="preserve">Inventory </w:t>
      </w:r>
      <w:r w:rsidR="004F3F39">
        <w:t>Requirements</w:t>
      </w:r>
      <w:r>
        <w:t xml:space="preserve">.  Unless the owner or operator knows it has already satisfied the inventory requirements in Section 704.128 that were in effect prior to the issuance of this Subpart I, the owner or operator must give the Agency certain information about itself and its injection operation. </w:t>
      </w:r>
    </w:p>
    <w:p w:rsidR="00C01718" w:rsidRDefault="00C01718" w:rsidP="00FB42C7">
      <w:pPr>
        <w:widowControl w:val="0"/>
        <w:autoSpaceDE w:val="0"/>
        <w:autoSpaceDN w:val="0"/>
        <w:adjustRightInd w:val="0"/>
      </w:pPr>
    </w:p>
    <w:p w:rsidR="00D41D56" w:rsidRDefault="00D41D56" w:rsidP="00FB42C7">
      <w:pPr>
        <w:widowControl w:val="0"/>
        <w:autoSpaceDE w:val="0"/>
        <w:autoSpaceDN w:val="0"/>
        <w:adjustRightInd w:val="0"/>
        <w:ind w:left="1440"/>
      </w:pPr>
      <w:r>
        <w:t>BOARD NOTE:  In the corresponding note to 40 CFR 144.83(a), USEPA states that this information is requested on national form "Inventory of Injection Wells"</w:t>
      </w:r>
      <w:r w:rsidR="00DF33A6">
        <w:t>,</w:t>
      </w:r>
      <w:r>
        <w:t xml:space="preserve"> </w:t>
      </w:r>
      <w:r w:rsidR="0015255B" w:rsidRPr="005565FB">
        <w:t>USEPA Form 7520-16, incorporated by reference in 35 Ill. Adm. Code 720.111(a)</w:t>
      </w:r>
      <w:r>
        <w:t xml:space="preserve">. </w:t>
      </w:r>
      <w:r w:rsidR="0015255B">
        <w:t xml:space="preserve"> </w:t>
      </w:r>
      <w:r>
        <w:t xml:space="preserve">Although </w:t>
      </w:r>
      <w:r w:rsidR="0015255B" w:rsidRPr="005565FB">
        <w:t>USEPA Form 7520-16</w:t>
      </w:r>
      <w:r>
        <w:t xml:space="preserve"> is acceptable to USEPA, the Agency may develop alternative forms for use in this State. </w:t>
      </w:r>
    </w:p>
    <w:p w:rsidR="00C01718" w:rsidRDefault="00C01718" w:rsidP="00FB42C7">
      <w:pPr>
        <w:widowControl w:val="0"/>
        <w:autoSpaceDE w:val="0"/>
        <w:autoSpaceDN w:val="0"/>
        <w:adjustRightInd w:val="0"/>
      </w:pPr>
    </w:p>
    <w:p w:rsidR="00D41D56" w:rsidRDefault="00D41D56" w:rsidP="00D41D56">
      <w:pPr>
        <w:widowControl w:val="0"/>
        <w:autoSpaceDE w:val="0"/>
        <w:autoSpaceDN w:val="0"/>
        <w:adjustRightInd w:val="0"/>
        <w:ind w:left="2160" w:hanging="720"/>
      </w:pPr>
      <w:r>
        <w:t>1)</w:t>
      </w:r>
      <w:r>
        <w:tab/>
        <w:t xml:space="preserve">The owner or operator of a new or existing Class V injection well must contact the Agency to determine what information it must submit and by when it must submit that information. </w:t>
      </w:r>
    </w:p>
    <w:p w:rsidR="00C01718" w:rsidRDefault="00C01718" w:rsidP="00FB42C7">
      <w:pPr>
        <w:widowControl w:val="0"/>
        <w:autoSpaceDE w:val="0"/>
        <w:autoSpaceDN w:val="0"/>
        <w:adjustRightInd w:val="0"/>
      </w:pPr>
    </w:p>
    <w:p w:rsidR="00D41D56" w:rsidRDefault="00D41D56" w:rsidP="00D41D56">
      <w:pPr>
        <w:widowControl w:val="0"/>
        <w:autoSpaceDE w:val="0"/>
        <w:autoSpaceDN w:val="0"/>
        <w:adjustRightInd w:val="0"/>
        <w:ind w:left="2160" w:hanging="720"/>
      </w:pPr>
      <w:r>
        <w:t>2)</w:t>
      </w:r>
      <w:r>
        <w:tab/>
        <w:t xml:space="preserve">The following is the information that the owner or operator must submit: </w:t>
      </w:r>
    </w:p>
    <w:p w:rsidR="00C01718" w:rsidRDefault="00C01718" w:rsidP="00FB42C7">
      <w:pPr>
        <w:widowControl w:val="0"/>
        <w:autoSpaceDE w:val="0"/>
        <w:autoSpaceDN w:val="0"/>
        <w:adjustRightInd w:val="0"/>
      </w:pPr>
    </w:p>
    <w:p w:rsidR="00D41D56" w:rsidRDefault="00D41D56" w:rsidP="00D41D56">
      <w:pPr>
        <w:widowControl w:val="0"/>
        <w:autoSpaceDE w:val="0"/>
        <w:autoSpaceDN w:val="0"/>
        <w:adjustRightInd w:val="0"/>
        <w:ind w:left="2880" w:hanging="720"/>
      </w:pPr>
      <w:r>
        <w:t>A)</w:t>
      </w:r>
      <w:r>
        <w:tab/>
        <w:t xml:space="preserve">No matter what type of Class V </w:t>
      </w:r>
      <w:r w:rsidR="0015255B">
        <w:t xml:space="preserve">injection </w:t>
      </w:r>
      <w:r>
        <w:t xml:space="preserve">well is owned or operated, the owner or operator must submit at least the following information for each Class V </w:t>
      </w:r>
      <w:r w:rsidR="0015255B">
        <w:t xml:space="preserve">injection </w:t>
      </w:r>
      <w:r>
        <w:t xml:space="preserve">well: </w:t>
      </w:r>
    </w:p>
    <w:p w:rsidR="00C01718" w:rsidRDefault="00C01718" w:rsidP="00FB42C7">
      <w:pPr>
        <w:widowControl w:val="0"/>
        <w:autoSpaceDE w:val="0"/>
        <w:autoSpaceDN w:val="0"/>
        <w:adjustRightInd w:val="0"/>
      </w:pPr>
    </w:p>
    <w:p w:rsidR="0015255B" w:rsidRPr="005565FB" w:rsidRDefault="0015255B" w:rsidP="0015255B">
      <w:pPr>
        <w:ind w:left="3600" w:hanging="720"/>
      </w:pPr>
      <w:r w:rsidRPr="005565FB">
        <w:t>i)</w:t>
      </w:r>
      <w:r>
        <w:tab/>
      </w:r>
      <w:r w:rsidRPr="005565FB">
        <w:t>The facility name and location;</w:t>
      </w:r>
    </w:p>
    <w:p w:rsidR="0015255B" w:rsidRPr="005565FB" w:rsidRDefault="0015255B" w:rsidP="0015255B"/>
    <w:p w:rsidR="0015255B" w:rsidRPr="005565FB" w:rsidRDefault="0015255B" w:rsidP="0015255B">
      <w:pPr>
        <w:ind w:left="3600" w:hanging="720"/>
      </w:pPr>
      <w:r w:rsidRPr="005565FB">
        <w:t>ii)</w:t>
      </w:r>
      <w:r>
        <w:tab/>
      </w:r>
      <w:r w:rsidRPr="005565FB">
        <w:t>The name and address of a legal contact person for the facility;</w:t>
      </w:r>
    </w:p>
    <w:p w:rsidR="0015255B" w:rsidRPr="005565FB" w:rsidRDefault="0015255B" w:rsidP="0015255B"/>
    <w:p w:rsidR="0015255B" w:rsidRPr="005565FB" w:rsidRDefault="0015255B" w:rsidP="0015255B">
      <w:pPr>
        <w:ind w:left="3600" w:hanging="720"/>
      </w:pPr>
      <w:r w:rsidRPr="005565FB">
        <w:t>iii)</w:t>
      </w:r>
      <w:r>
        <w:tab/>
      </w:r>
      <w:r w:rsidRPr="005565FB">
        <w:t>The ownership of the facility;</w:t>
      </w:r>
    </w:p>
    <w:p w:rsidR="0015255B" w:rsidRPr="005565FB" w:rsidRDefault="0015255B" w:rsidP="0015255B"/>
    <w:p w:rsidR="0015255B" w:rsidRPr="005565FB" w:rsidRDefault="0015255B" w:rsidP="0015255B">
      <w:pPr>
        <w:ind w:left="3600" w:hanging="720"/>
      </w:pPr>
      <w:r w:rsidRPr="005565FB">
        <w:t>iv)</w:t>
      </w:r>
      <w:r>
        <w:tab/>
      </w:r>
      <w:r w:rsidRPr="005565FB">
        <w:t>The nature and type of the injection well or wells; and</w:t>
      </w:r>
    </w:p>
    <w:p w:rsidR="0015255B" w:rsidRPr="005565FB" w:rsidRDefault="0015255B" w:rsidP="0015255B"/>
    <w:p w:rsidR="0015255B" w:rsidRDefault="0015255B" w:rsidP="0015255B">
      <w:pPr>
        <w:widowControl w:val="0"/>
        <w:autoSpaceDE w:val="0"/>
        <w:autoSpaceDN w:val="0"/>
        <w:adjustRightInd w:val="0"/>
        <w:ind w:left="2880"/>
      </w:pPr>
      <w:r w:rsidRPr="005565FB">
        <w:t>v)</w:t>
      </w:r>
      <w:r>
        <w:tab/>
      </w:r>
      <w:r w:rsidRPr="005565FB">
        <w:t>The operating status of the injection well or wells.</w:t>
      </w:r>
    </w:p>
    <w:p w:rsidR="0015255B" w:rsidRDefault="0015255B" w:rsidP="00FB42C7">
      <w:pPr>
        <w:widowControl w:val="0"/>
        <w:autoSpaceDE w:val="0"/>
        <w:autoSpaceDN w:val="0"/>
        <w:adjustRightInd w:val="0"/>
      </w:pPr>
    </w:p>
    <w:p w:rsidR="00D41D56" w:rsidRDefault="00D41D56" w:rsidP="00D41D56">
      <w:pPr>
        <w:widowControl w:val="0"/>
        <w:autoSpaceDE w:val="0"/>
        <w:autoSpaceDN w:val="0"/>
        <w:adjustRightInd w:val="0"/>
        <w:ind w:left="2880" w:hanging="720"/>
      </w:pPr>
      <w:r>
        <w:t>B)</w:t>
      </w:r>
      <w:r>
        <w:tab/>
        <w:t xml:space="preserve">Illinois is designated a "Primacy State" by USEPA. Corresponding 40 CFR 144.83(a)(2)(ii) relates exclusively to "Direct Implementation" states, so the Board has omitted it.  This statement maintains structural consistency with the federal regulations. </w:t>
      </w:r>
    </w:p>
    <w:p w:rsidR="00C01718" w:rsidRDefault="00C01718" w:rsidP="00FB42C7">
      <w:pPr>
        <w:widowControl w:val="0"/>
        <w:autoSpaceDE w:val="0"/>
        <w:autoSpaceDN w:val="0"/>
        <w:adjustRightInd w:val="0"/>
      </w:pPr>
    </w:p>
    <w:p w:rsidR="00D41D56" w:rsidRDefault="00D41D56" w:rsidP="00D41D56">
      <w:pPr>
        <w:widowControl w:val="0"/>
        <w:autoSpaceDE w:val="0"/>
        <w:autoSpaceDN w:val="0"/>
        <w:adjustRightInd w:val="0"/>
        <w:ind w:left="2880" w:hanging="720"/>
      </w:pPr>
      <w:r>
        <w:lastRenderedPageBreak/>
        <w:t>C)</w:t>
      </w:r>
      <w:r>
        <w:tab/>
        <w:t xml:space="preserve">The owner or operator must provide a list of all wells it owns or operates, along with the following information for each well.  (A single description of wells at a single facility with substantially the same characteristics is acceptable.) </w:t>
      </w:r>
    </w:p>
    <w:p w:rsidR="00C01718" w:rsidRDefault="00C01718" w:rsidP="00FB42C7">
      <w:pPr>
        <w:widowControl w:val="0"/>
        <w:autoSpaceDE w:val="0"/>
        <w:autoSpaceDN w:val="0"/>
        <w:adjustRightInd w:val="0"/>
      </w:pPr>
    </w:p>
    <w:p w:rsidR="00D41D56" w:rsidRDefault="00D41D56" w:rsidP="00D41D56">
      <w:pPr>
        <w:widowControl w:val="0"/>
        <w:autoSpaceDE w:val="0"/>
        <w:autoSpaceDN w:val="0"/>
        <w:adjustRightInd w:val="0"/>
        <w:ind w:left="3600" w:hanging="720"/>
      </w:pPr>
      <w:r>
        <w:t>i)</w:t>
      </w:r>
      <w:r>
        <w:tab/>
        <w:t>The location of each well or project given by Township, Range, Section, and Quarter-Section</w:t>
      </w:r>
      <w:r w:rsidR="00315100">
        <w:t>,</w:t>
      </w:r>
      <w:r>
        <w:t xml:space="preserve"> according to the U.S. Land Survey System; </w:t>
      </w:r>
    </w:p>
    <w:p w:rsidR="00C01718" w:rsidRDefault="00C01718" w:rsidP="00FB42C7">
      <w:pPr>
        <w:widowControl w:val="0"/>
        <w:autoSpaceDE w:val="0"/>
        <w:autoSpaceDN w:val="0"/>
        <w:adjustRightInd w:val="0"/>
      </w:pPr>
    </w:p>
    <w:p w:rsidR="00D41D56" w:rsidRDefault="00D41D56" w:rsidP="00D41D56">
      <w:pPr>
        <w:widowControl w:val="0"/>
        <w:autoSpaceDE w:val="0"/>
        <w:autoSpaceDN w:val="0"/>
        <w:adjustRightInd w:val="0"/>
        <w:ind w:left="3600" w:hanging="720"/>
      </w:pPr>
      <w:r>
        <w:t>ii)</w:t>
      </w:r>
      <w:r>
        <w:tab/>
        <w:t xml:space="preserve">The date of completion of each well; </w:t>
      </w:r>
    </w:p>
    <w:p w:rsidR="00C01718" w:rsidRDefault="00C01718" w:rsidP="00FB42C7">
      <w:pPr>
        <w:widowControl w:val="0"/>
        <w:autoSpaceDE w:val="0"/>
        <w:autoSpaceDN w:val="0"/>
        <w:adjustRightInd w:val="0"/>
      </w:pPr>
    </w:p>
    <w:p w:rsidR="00D41D56" w:rsidRDefault="00D41D56" w:rsidP="00D41D56">
      <w:pPr>
        <w:widowControl w:val="0"/>
        <w:autoSpaceDE w:val="0"/>
        <w:autoSpaceDN w:val="0"/>
        <w:adjustRightInd w:val="0"/>
        <w:ind w:left="3600" w:hanging="720"/>
      </w:pPr>
      <w:r>
        <w:t>iii)</w:t>
      </w:r>
      <w:r>
        <w:tab/>
        <w:t xml:space="preserve">The identification and depth of the underground </w:t>
      </w:r>
      <w:r w:rsidR="0015255B">
        <w:t>formations</w:t>
      </w:r>
      <w:r>
        <w:t xml:space="preserve"> into which each well is injecting; </w:t>
      </w:r>
    </w:p>
    <w:p w:rsidR="00C01718" w:rsidRDefault="00C01718" w:rsidP="00FB42C7">
      <w:pPr>
        <w:widowControl w:val="0"/>
        <w:autoSpaceDE w:val="0"/>
        <w:autoSpaceDN w:val="0"/>
        <w:adjustRightInd w:val="0"/>
      </w:pPr>
    </w:p>
    <w:p w:rsidR="00D41D56" w:rsidRDefault="00D41D56" w:rsidP="00D41D56">
      <w:pPr>
        <w:widowControl w:val="0"/>
        <w:autoSpaceDE w:val="0"/>
        <w:autoSpaceDN w:val="0"/>
        <w:adjustRightInd w:val="0"/>
        <w:ind w:left="3600" w:hanging="720"/>
      </w:pPr>
      <w:r>
        <w:t>iv)</w:t>
      </w:r>
      <w:r>
        <w:tab/>
        <w:t xml:space="preserve">The total depth of each well; </w:t>
      </w:r>
    </w:p>
    <w:p w:rsidR="00C01718" w:rsidRDefault="00C01718" w:rsidP="00FB42C7">
      <w:pPr>
        <w:widowControl w:val="0"/>
        <w:autoSpaceDE w:val="0"/>
        <w:autoSpaceDN w:val="0"/>
        <w:adjustRightInd w:val="0"/>
      </w:pPr>
    </w:p>
    <w:p w:rsidR="00D41D56" w:rsidRDefault="00D41D56" w:rsidP="00D41D56">
      <w:pPr>
        <w:widowControl w:val="0"/>
        <w:autoSpaceDE w:val="0"/>
        <w:autoSpaceDN w:val="0"/>
        <w:adjustRightInd w:val="0"/>
        <w:ind w:left="3600" w:hanging="720"/>
      </w:pPr>
      <w:r>
        <w:t>v)</w:t>
      </w:r>
      <w:r>
        <w:tab/>
        <w:t xml:space="preserve">A construction narrative and schematic (both plan view and cross-sectional drawings); </w:t>
      </w:r>
    </w:p>
    <w:p w:rsidR="00C01718" w:rsidRDefault="00C01718" w:rsidP="00FB42C7">
      <w:pPr>
        <w:widowControl w:val="0"/>
        <w:autoSpaceDE w:val="0"/>
        <w:autoSpaceDN w:val="0"/>
        <w:adjustRightInd w:val="0"/>
      </w:pPr>
    </w:p>
    <w:p w:rsidR="00D41D56" w:rsidRDefault="00D41D56" w:rsidP="00D41D56">
      <w:pPr>
        <w:widowControl w:val="0"/>
        <w:autoSpaceDE w:val="0"/>
        <w:autoSpaceDN w:val="0"/>
        <w:adjustRightInd w:val="0"/>
        <w:ind w:left="3600" w:hanging="720"/>
      </w:pPr>
      <w:r>
        <w:t>vi)</w:t>
      </w:r>
      <w:r>
        <w:tab/>
        <w:t xml:space="preserve">The nature of the injected fluids; </w:t>
      </w:r>
    </w:p>
    <w:p w:rsidR="00C01718" w:rsidRDefault="00C01718" w:rsidP="00FB42C7">
      <w:pPr>
        <w:widowControl w:val="0"/>
        <w:autoSpaceDE w:val="0"/>
        <w:autoSpaceDN w:val="0"/>
        <w:adjustRightInd w:val="0"/>
      </w:pPr>
    </w:p>
    <w:p w:rsidR="00D41D56" w:rsidRDefault="00D41D56" w:rsidP="00D41D56">
      <w:pPr>
        <w:widowControl w:val="0"/>
        <w:autoSpaceDE w:val="0"/>
        <w:autoSpaceDN w:val="0"/>
        <w:adjustRightInd w:val="0"/>
        <w:ind w:left="3600" w:hanging="720"/>
      </w:pPr>
      <w:r>
        <w:t>vii)</w:t>
      </w:r>
      <w:r>
        <w:tab/>
        <w:t xml:space="preserve">The average and maximum injection pressure at the wellhead; </w:t>
      </w:r>
    </w:p>
    <w:p w:rsidR="00C01718" w:rsidRDefault="00C01718" w:rsidP="00FB42C7">
      <w:pPr>
        <w:widowControl w:val="0"/>
        <w:autoSpaceDE w:val="0"/>
        <w:autoSpaceDN w:val="0"/>
        <w:adjustRightInd w:val="0"/>
      </w:pPr>
    </w:p>
    <w:p w:rsidR="00D41D56" w:rsidRDefault="00D41D56" w:rsidP="00D41D56">
      <w:pPr>
        <w:widowControl w:val="0"/>
        <w:autoSpaceDE w:val="0"/>
        <w:autoSpaceDN w:val="0"/>
        <w:adjustRightInd w:val="0"/>
        <w:ind w:left="3600" w:hanging="720"/>
      </w:pPr>
      <w:r>
        <w:t>viii)</w:t>
      </w:r>
      <w:r>
        <w:tab/>
        <w:t xml:space="preserve">The average and maximum injection rate; and </w:t>
      </w:r>
    </w:p>
    <w:p w:rsidR="00C01718" w:rsidRDefault="00C01718" w:rsidP="00FB42C7">
      <w:pPr>
        <w:widowControl w:val="0"/>
        <w:autoSpaceDE w:val="0"/>
        <w:autoSpaceDN w:val="0"/>
        <w:adjustRightInd w:val="0"/>
      </w:pPr>
    </w:p>
    <w:p w:rsidR="00D41D56" w:rsidRDefault="00D41D56" w:rsidP="00D41D56">
      <w:pPr>
        <w:widowControl w:val="0"/>
        <w:autoSpaceDE w:val="0"/>
        <w:autoSpaceDN w:val="0"/>
        <w:adjustRightInd w:val="0"/>
        <w:ind w:left="3600" w:hanging="720"/>
      </w:pPr>
      <w:r>
        <w:t>ix)</w:t>
      </w:r>
      <w:r>
        <w:tab/>
        <w:t xml:space="preserve">The date of the last inspection. </w:t>
      </w:r>
    </w:p>
    <w:p w:rsidR="00C01718" w:rsidRDefault="00C01718" w:rsidP="00FB42C7">
      <w:pPr>
        <w:widowControl w:val="0"/>
        <w:autoSpaceDE w:val="0"/>
        <w:autoSpaceDN w:val="0"/>
        <w:adjustRightInd w:val="0"/>
      </w:pPr>
    </w:p>
    <w:p w:rsidR="00D41D56" w:rsidRDefault="00D41D56" w:rsidP="00D41D56">
      <w:pPr>
        <w:widowControl w:val="0"/>
        <w:autoSpaceDE w:val="0"/>
        <w:autoSpaceDN w:val="0"/>
        <w:adjustRightInd w:val="0"/>
        <w:ind w:left="2160" w:hanging="720"/>
      </w:pPr>
      <w:r>
        <w:t>3)</w:t>
      </w:r>
      <w:r>
        <w:tab/>
        <w:t xml:space="preserve">The owner and operator is responsible for knowing about, understanding, and complying with these inventory requirements. </w:t>
      </w:r>
    </w:p>
    <w:p w:rsidR="00C01718" w:rsidRDefault="00C01718" w:rsidP="00FB42C7">
      <w:pPr>
        <w:widowControl w:val="0"/>
        <w:autoSpaceDE w:val="0"/>
        <w:autoSpaceDN w:val="0"/>
        <w:adjustRightInd w:val="0"/>
      </w:pPr>
      <w:bookmarkStart w:id="0" w:name="_GoBack"/>
      <w:bookmarkEnd w:id="0"/>
    </w:p>
    <w:p w:rsidR="00D41D56" w:rsidRDefault="00D41D56" w:rsidP="00D41D56">
      <w:pPr>
        <w:widowControl w:val="0"/>
        <w:autoSpaceDE w:val="0"/>
        <w:autoSpaceDN w:val="0"/>
        <w:adjustRightInd w:val="0"/>
        <w:ind w:left="1440" w:hanging="720"/>
      </w:pPr>
      <w:r>
        <w:t>b)</w:t>
      </w:r>
      <w:r>
        <w:tab/>
        <w:t xml:space="preserve">Illinois is designated a "Primacy State" by USEPA.  Corresponding 40 CFR 144.83(b) relates exclusively to "Direct Implementation" states, so the Board has omitted it.  This statement maintains structural consistency with the federal regulations. </w:t>
      </w:r>
    </w:p>
    <w:p w:rsidR="00C01718" w:rsidRDefault="00C01718" w:rsidP="00D41D56">
      <w:pPr>
        <w:widowControl w:val="0"/>
        <w:autoSpaceDE w:val="0"/>
        <w:autoSpaceDN w:val="0"/>
        <w:adjustRightInd w:val="0"/>
      </w:pPr>
    </w:p>
    <w:p w:rsidR="00D41D56" w:rsidRDefault="00D41D56" w:rsidP="00D41D56">
      <w:pPr>
        <w:widowControl w:val="0"/>
        <w:autoSpaceDE w:val="0"/>
        <w:autoSpaceDN w:val="0"/>
        <w:adjustRightInd w:val="0"/>
      </w:pPr>
      <w:r>
        <w:t xml:space="preserve">BOARD NOTE:  Derived from 40 CFR 144.83 </w:t>
      </w:r>
      <w:r w:rsidR="0015255B">
        <w:t>(</w:t>
      </w:r>
      <w:r w:rsidR="00DF33A6">
        <w:t>2017</w:t>
      </w:r>
      <w:r w:rsidR="0015255B">
        <w:t>)</w:t>
      </w:r>
      <w:r>
        <w:t xml:space="preserve">. </w:t>
      </w:r>
    </w:p>
    <w:p w:rsidR="00D41D56" w:rsidRDefault="00D41D56" w:rsidP="00D41D56">
      <w:pPr>
        <w:widowControl w:val="0"/>
        <w:autoSpaceDE w:val="0"/>
        <w:autoSpaceDN w:val="0"/>
        <w:adjustRightInd w:val="0"/>
      </w:pPr>
    </w:p>
    <w:p w:rsidR="0015255B" w:rsidRPr="00D55B37" w:rsidRDefault="00DF33A6">
      <w:pPr>
        <w:pStyle w:val="JCARSourceNote"/>
        <w:ind w:left="720"/>
      </w:pPr>
      <w:r>
        <w:t xml:space="preserve">(Source:  Amended at 42 Ill. Reg. </w:t>
      </w:r>
      <w:r w:rsidR="009D38B1">
        <w:t>21095</w:t>
      </w:r>
      <w:r>
        <w:t xml:space="preserve">, effective </w:t>
      </w:r>
      <w:r w:rsidR="00DD60CE">
        <w:t>November 19, 2018</w:t>
      </w:r>
      <w:r>
        <w:t>)</w:t>
      </w:r>
    </w:p>
    <w:sectPr w:rsidR="0015255B" w:rsidRPr="00D55B37" w:rsidSect="00D41D5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41D56"/>
    <w:rsid w:val="00112352"/>
    <w:rsid w:val="001228DF"/>
    <w:rsid w:val="0015255B"/>
    <w:rsid w:val="00315100"/>
    <w:rsid w:val="004F3F39"/>
    <w:rsid w:val="005754CA"/>
    <w:rsid w:val="005949A2"/>
    <w:rsid w:val="005C3366"/>
    <w:rsid w:val="009D38B1"/>
    <w:rsid w:val="00B97BEC"/>
    <w:rsid w:val="00BE726C"/>
    <w:rsid w:val="00C01718"/>
    <w:rsid w:val="00CA4A5C"/>
    <w:rsid w:val="00D41D56"/>
    <w:rsid w:val="00DD60CE"/>
    <w:rsid w:val="00DF33A6"/>
    <w:rsid w:val="00FB42C7"/>
    <w:rsid w:val="00FC4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27B45A8-A850-42CF-B779-D8C7CB879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525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501</Words>
  <Characters>2859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704</vt:lpstr>
    </vt:vector>
  </TitlesOfParts>
  <Company>State of Illinois</Company>
  <LinksUpToDate>false</LinksUpToDate>
  <CharactersWithSpaces>3354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704</dc:title>
  <dc:subject/>
  <dc:creator>Illinois General Assembly</dc:creator>
  <cp:keywords/>
  <dc:description/>
  <cp:lastModifiedBy>Lane, Arlene L.</cp:lastModifiedBy>
  <cp:revision>4</cp:revision>
  <dcterms:created xsi:type="dcterms:W3CDTF">2018-11-20T19:17:00Z</dcterms:created>
  <dcterms:modified xsi:type="dcterms:W3CDTF">2018-11-28T16:16:00Z</dcterms:modified>
</cp:coreProperties>
</file>