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4E2" w:rsidRDefault="002224E2" w:rsidP="002224E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224E2" w:rsidRDefault="002224E2" w:rsidP="002224E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704.280  Definition of a Class V Injection Well</w:t>
      </w:r>
      <w:r>
        <w:t xml:space="preserve"> </w:t>
      </w:r>
    </w:p>
    <w:p w:rsidR="002224E2" w:rsidRDefault="002224E2" w:rsidP="002224E2">
      <w:pPr>
        <w:widowControl w:val="0"/>
        <w:autoSpaceDE w:val="0"/>
        <w:autoSpaceDN w:val="0"/>
        <w:adjustRightInd w:val="0"/>
      </w:pPr>
    </w:p>
    <w:p w:rsidR="002224E2" w:rsidRDefault="002224E2" w:rsidP="002224E2">
      <w:pPr>
        <w:widowControl w:val="0"/>
        <w:autoSpaceDE w:val="0"/>
        <w:autoSpaceDN w:val="0"/>
        <w:adjustRightInd w:val="0"/>
      </w:pPr>
      <w:r>
        <w:t xml:space="preserve">Section 704.106 defines the </w:t>
      </w:r>
      <w:r w:rsidR="00CB3AFE">
        <w:t>six</w:t>
      </w:r>
      <w:r>
        <w:t xml:space="preserve"> classes of injection wells, including a Class V injection well, as regulated under this Subpart</w:t>
      </w:r>
      <w:r w:rsidR="003A194E">
        <w:t xml:space="preserve"> I</w:t>
      </w:r>
      <w:r>
        <w:t xml:space="preserve">.  Typically, Class V </w:t>
      </w:r>
      <w:r w:rsidR="003A194E">
        <w:t xml:space="preserve">injection </w:t>
      </w:r>
      <w:r>
        <w:t xml:space="preserve">wells are shallow wells used to place a variety of fluids directly below the land surface.  However, if the fluids placed in the ground qualify as a hazardous waste under RCRA, the well is either a Class I or Class IV </w:t>
      </w:r>
      <w:r w:rsidR="003A194E">
        <w:t xml:space="preserve">injection </w:t>
      </w:r>
      <w:r>
        <w:t xml:space="preserve">well, not a Class V </w:t>
      </w:r>
      <w:r w:rsidR="003A194E">
        <w:t xml:space="preserve">injection </w:t>
      </w:r>
      <w:r>
        <w:t xml:space="preserve">well.  </w:t>
      </w:r>
      <w:r w:rsidR="0049632B">
        <w:t xml:space="preserve">Similarly, a carbon sequestration well is a Class VI injection well (or a Class II injection well under specified circumstances), not a Class V injection well.  </w:t>
      </w:r>
      <w:r>
        <w:t xml:space="preserve">Examples of Class V </w:t>
      </w:r>
      <w:r w:rsidR="003A194E">
        <w:t xml:space="preserve">injection </w:t>
      </w:r>
      <w:r>
        <w:t xml:space="preserve">wells are described in Section 704.281. </w:t>
      </w:r>
    </w:p>
    <w:p w:rsidR="00D759BB" w:rsidRDefault="00D759BB" w:rsidP="002224E2">
      <w:pPr>
        <w:widowControl w:val="0"/>
        <w:autoSpaceDE w:val="0"/>
        <w:autoSpaceDN w:val="0"/>
        <w:adjustRightInd w:val="0"/>
      </w:pPr>
    </w:p>
    <w:p w:rsidR="002224E2" w:rsidRDefault="002224E2" w:rsidP="002224E2">
      <w:pPr>
        <w:widowControl w:val="0"/>
        <w:autoSpaceDE w:val="0"/>
        <w:autoSpaceDN w:val="0"/>
        <w:adjustRightInd w:val="0"/>
      </w:pPr>
      <w:r>
        <w:t>BOARD NOTE:  Derived from 40 CFR 144.80</w:t>
      </w:r>
      <w:r w:rsidR="003A194E">
        <w:t xml:space="preserve"> </w:t>
      </w:r>
      <w:r w:rsidR="0049632B">
        <w:t>(201</w:t>
      </w:r>
      <w:r w:rsidR="00693BBD">
        <w:t>1</w:t>
      </w:r>
      <w:r w:rsidR="0049632B">
        <w:t>)</w:t>
      </w:r>
      <w:r>
        <w:t xml:space="preserve">. </w:t>
      </w:r>
    </w:p>
    <w:p w:rsidR="002224E2" w:rsidRDefault="002224E2" w:rsidP="002224E2">
      <w:pPr>
        <w:widowControl w:val="0"/>
        <w:autoSpaceDE w:val="0"/>
        <w:autoSpaceDN w:val="0"/>
        <w:adjustRightInd w:val="0"/>
      </w:pPr>
    </w:p>
    <w:p w:rsidR="0049632B" w:rsidRPr="00D55B37" w:rsidRDefault="0049632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3A78A4">
        <w:t>1613</w:t>
      </w:r>
      <w:r w:rsidRPr="00D55B37">
        <w:t xml:space="preserve">, effective </w:t>
      </w:r>
      <w:r w:rsidR="00F074A3">
        <w:t>January 20, 2012</w:t>
      </w:r>
      <w:r w:rsidRPr="00D55B37">
        <w:t>)</w:t>
      </w:r>
    </w:p>
    <w:sectPr w:rsidR="0049632B" w:rsidRPr="00D55B37" w:rsidSect="002224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24E2"/>
    <w:rsid w:val="000B2076"/>
    <w:rsid w:val="002224E2"/>
    <w:rsid w:val="002E67F5"/>
    <w:rsid w:val="003244F4"/>
    <w:rsid w:val="003A194E"/>
    <w:rsid w:val="003A78A4"/>
    <w:rsid w:val="0049632B"/>
    <w:rsid w:val="004C4B4B"/>
    <w:rsid w:val="005C3366"/>
    <w:rsid w:val="00693BBD"/>
    <w:rsid w:val="007C1EFE"/>
    <w:rsid w:val="00A02227"/>
    <w:rsid w:val="00CB3AFE"/>
    <w:rsid w:val="00D759BB"/>
    <w:rsid w:val="00DF30D2"/>
    <w:rsid w:val="00EB5E62"/>
    <w:rsid w:val="00F0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A19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A19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704</vt:lpstr>
    </vt:vector>
  </TitlesOfParts>
  <Company>State of Illinois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704</dc:title>
  <dc:subject/>
  <dc:creator>Illinois General Assembly</dc:creator>
  <cp:keywords/>
  <dc:description/>
  <cp:lastModifiedBy>Roberts, John</cp:lastModifiedBy>
  <cp:revision>3</cp:revision>
  <dcterms:created xsi:type="dcterms:W3CDTF">2012-06-21T21:32:00Z</dcterms:created>
  <dcterms:modified xsi:type="dcterms:W3CDTF">2012-06-21T21:32:00Z</dcterms:modified>
</cp:coreProperties>
</file>