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ACB" w:rsidRDefault="00932ACB" w:rsidP="00932ACB">
      <w:pPr>
        <w:widowControl w:val="0"/>
        <w:outlineLvl w:val="3"/>
        <w:rPr>
          <w:b/>
        </w:rPr>
      </w:pPr>
      <w:bookmarkStart w:id="0" w:name="_GoBack"/>
      <w:bookmarkEnd w:id="0"/>
    </w:p>
    <w:p w:rsidR="00932ACB" w:rsidRPr="00D851D1" w:rsidRDefault="00932ACB" w:rsidP="00932ACB">
      <w:pPr>
        <w:widowControl w:val="0"/>
        <w:outlineLvl w:val="3"/>
        <w:rPr>
          <w:b/>
        </w:rPr>
      </w:pPr>
      <w:r w:rsidRPr="00D851D1">
        <w:rPr>
          <w:b/>
        </w:rPr>
        <w:t xml:space="preserve">Section 704.182  Establishing </w:t>
      </w:r>
      <w:smartTag w:uri="urn:schemas-microsoft-com:office:smarttags" w:element="stockticker">
        <w:r w:rsidRPr="00D851D1">
          <w:rPr>
            <w:b/>
          </w:rPr>
          <w:t>UIC</w:t>
        </w:r>
      </w:smartTag>
      <w:r w:rsidRPr="00D851D1">
        <w:rPr>
          <w:b/>
        </w:rPr>
        <w:t xml:space="preserve"> Permit Conditions</w:t>
      </w:r>
    </w:p>
    <w:p w:rsidR="00932ACB" w:rsidRPr="00D851D1" w:rsidRDefault="00932ACB" w:rsidP="00932ACB">
      <w:pPr>
        <w:widowControl w:val="0"/>
      </w:pPr>
    </w:p>
    <w:p w:rsidR="00932ACB" w:rsidRPr="00D851D1" w:rsidRDefault="00932ACB" w:rsidP="00932ACB">
      <w:pPr>
        <w:suppressAutoHyphens/>
      </w:pPr>
      <w:r w:rsidRPr="00D851D1">
        <w:t xml:space="preserve">In addition to the conditions established under 35 </w:t>
      </w:r>
      <w:smartTag w:uri="urn:schemas-microsoft-com:office:smarttags" w:element="place">
        <w:smartTag w:uri="urn:schemas-microsoft-com:office:smarttags" w:element="State">
          <w:r w:rsidRPr="00D851D1">
            <w:t>Ill.</w:t>
          </w:r>
        </w:smartTag>
      </w:smartTag>
      <w:r w:rsidRPr="00D851D1">
        <w:t xml:space="preserve"> Adm. Code 702.160 and Section 704.181, each </w:t>
      </w:r>
      <w:smartTag w:uri="urn:schemas-microsoft-com:office:smarttags" w:element="stockticker">
        <w:r w:rsidRPr="00D851D1">
          <w:t>UIC</w:t>
        </w:r>
      </w:smartTag>
      <w:r w:rsidRPr="00D851D1">
        <w:t xml:space="preserve"> permit must include conditions meeting the requirements of the following Sections, when applicable.</w:t>
      </w:r>
      <w:r w:rsidRPr="00D851D1">
        <w:rPr>
          <w:u w:val="single"/>
        </w:rPr>
        <w:t xml:space="preserve">  A permit for the owner or operator of a Class VI injection well must include conditions meeting the requirements of Subpart H of 35 </w:t>
      </w:r>
      <w:smartTag w:uri="urn:schemas-microsoft-com:office:smarttags" w:element="place">
        <w:smartTag w:uri="urn:schemas-microsoft-com:office:smarttags" w:element="State">
          <w:r w:rsidRPr="00D851D1">
            <w:rPr>
              <w:u w:val="single"/>
            </w:rPr>
            <w:t>Ill.</w:t>
          </w:r>
        </w:smartTag>
      </w:smartTag>
      <w:r w:rsidRPr="00D851D1">
        <w:rPr>
          <w:u w:val="single"/>
        </w:rPr>
        <w:t xml:space="preserve"> Adm. Code 730.</w:t>
      </w:r>
    </w:p>
    <w:p w:rsidR="00932ACB" w:rsidRPr="00D851D1" w:rsidRDefault="00932ACB" w:rsidP="00932ACB">
      <w:pPr>
        <w:suppressAutoHyphens/>
      </w:pPr>
    </w:p>
    <w:p w:rsidR="001C71C2" w:rsidRDefault="00932ACB" w:rsidP="00932ACB">
      <w:r w:rsidRPr="00D851D1">
        <w:t xml:space="preserve">BOARD NOTE:  Derived from 40 </w:t>
      </w:r>
      <w:smartTag w:uri="urn:schemas-microsoft-com:office:smarttags" w:element="stockticker">
        <w:r w:rsidRPr="00D851D1">
          <w:t>CFR</w:t>
        </w:r>
      </w:smartTag>
      <w:r w:rsidRPr="00D851D1">
        <w:t xml:space="preserve"> 144.52(a) preamble</w:t>
      </w:r>
      <w:r w:rsidRPr="00932ACB">
        <w:t xml:space="preserve"> </w:t>
      </w:r>
      <w:r w:rsidRPr="00D851D1">
        <w:rPr>
          <w:u w:val="single"/>
        </w:rPr>
        <w:t>(201</w:t>
      </w:r>
      <w:r w:rsidR="009E7036">
        <w:rPr>
          <w:u w:val="single"/>
        </w:rPr>
        <w:t>1</w:t>
      </w:r>
      <w:r w:rsidRPr="00D851D1">
        <w:rPr>
          <w:u w:val="single"/>
        </w:rPr>
        <w:t>)</w:t>
      </w:r>
      <w:r w:rsidR="007B1383">
        <w:t>.</w:t>
      </w:r>
    </w:p>
    <w:p w:rsidR="00932ACB" w:rsidRDefault="00932ACB" w:rsidP="00932ACB">
      <w:pPr>
        <w:pStyle w:val="FootnoteText"/>
      </w:pPr>
    </w:p>
    <w:p w:rsidR="00932ACB" w:rsidRPr="00D55B37" w:rsidRDefault="00932AC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CB296A">
        <w:t>1613</w:t>
      </w:r>
      <w:r w:rsidRPr="00D55B37">
        <w:t xml:space="preserve">, effective </w:t>
      </w:r>
      <w:r w:rsidR="00053636">
        <w:t>January 20, 2012</w:t>
      </w:r>
      <w:r w:rsidRPr="00D55B37">
        <w:t>)</w:t>
      </w:r>
    </w:p>
    <w:sectPr w:rsidR="00932AC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7A7" w:rsidRDefault="00EE57A7">
      <w:r>
        <w:separator/>
      </w:r>
    </w:p>
  </w:endnote>
  <w:endnote w:type="continuationSeparator" w:id="0">
    <w:p w:rsidR="00EE57A7" w:rsidRDefault="00EE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7A7" w:rsidRDefault="00EE57A7">
      <w:r>
        <w:separator/>
      </w:r>
    </w:p>
  </w:footnote>
  <w:footnote w:type="continuationSeparator" w:id="0">
    <w:p w:rsidR="00EE57A7" w:rsidRDefault="00EE5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3C9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3636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AC2"/>
    <w:rsid w:val="001915E7"/>
    <w:rsid w:val="00193ABB"/>
    <w:rsid w:val="0019502A"/>
    <w:rsid w:val="001A6EDB"/>
    <w:rsid w:val="001B5F27"/>
    <w:rsid w:val="001C1D61"/>
    <w:rsid w:val="001C5B4F"/>
    <w:rsid w:val="001C71C2"/>
    <w:rsid w:val="001C7D95"/>
    <w:rsid w:val="001D0EBA"/>
    <w:rsid w:val="001D0EFC"/>
    <w:rsid w:val="001D7BEB"/>
    <w:rsid w:val="001E3074"/>
    <w:rsid w:val="001E630C"/>
    <w:rsid w:val="001F2A01"/>
    <w:rsid w:val="001F39A4"/>
    <w:rsid w:val="001F572B"/>
    <w:rsid w:val="002015E7"/>
    <w:rsid w:val="00203D19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B05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6C33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1A01"/>
    <w:rsid w:val="007268A0"/>
    <w:rsid w:val="00727763"/>
    <w:rsid w:val="007278C5"/>
    <w:rsid w:val="00737469"/>
    <w:rsid w:val="00740393"/>
    <w:rsid w:val="00742136"/>
    <w:rsid w:val="00744356"/>
    <w:rsid w:val="00745353"/>
    <w:rsid w:val="0074602B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383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2ACB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7036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3C97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96A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3FC3"/>
    <w:rsid w:val="00E34B29"/>
    <w:rsid w:val="00E406C7"/>
    <w:rsid w:val="00E40FDC"/>
    <w:rsid w:val="00E41211"/>
    <w:rsid w:val="00E4457E"/>
    <w:rsid w:val="00E45282"/>
    <w:rsid w:val="00E45FA7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7A7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932AC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932ACB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932AC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932AC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