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7D" w:rsidRDefault="00685B7D" w:rsidP="00685B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B7D" w:rsidRDefault="00685B7D" w:rsidP="00685B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703.158  Permits for Less Than an Entire Facility</w:t>
      </w:r>
      <w:r>
        <w:t xml:space="preserve"> </w:t>
      </w:r>
    </w:p>
    <w:p w:rsidR="00685B7D" w:rsidRDefault="00685B7D" w:rsidP="00685B7D">
      <w:pPr>
        <w:widowControl w:val="0"/>
        <w:autoSpaceDE w:val="0"/>
        <w:autoSpaceDN w:val="0"/>
        <w:adjustRightInd w:val="0"/>
      </w:pPr>
    </w:p>
    <w:p w:rsidR="00685B7D" w:rsidRDefault="00685B7D" w:rsidP="00685B7D">
      <w:pPr>
        <w:widowControl w:val="0"/>
        <w:autoSpaceDE w:val="0"/>
        <w:autoSpaceDN w:val="0"/>
        <w:adjustRightInd w:val="0"/>
      </w:pPr>
      <w:r>
        <w:t xml:space="preserve">The Agency may issue or deny a permit for one or more units at a facility without simultaneously issuing or denying a permit to all of the units at the facility.  The interim status of any unit for which a permit has not been issued or denied is not affected by the issuance or denial of a permit to any other unit at the facility. </w:t>
      </w:r>
    </w:p>
    <w:p w:rsidR="00721F4D" w:rsidRDefault="00721F4D" w:rsidP="00685B7D">
      <w:pPr>
        <w:widowControl w:val="0"/>
        <w:autoSpaceDE w:val="0"/>
        <w:autoSpaceDN w:val="0"/>
        <w:adjustRightInd w:val="0"/>
      </w:pPr>
    </w:p>
    <w:p w:rsidR="00685B7D" w:rsidRDefault="00685B7D" w:rsidP="00685B7D">
      <w:pPr>
        <w:widowControl w:val="0"/>
        <w:autoSpaceDE w:val="0"/>
        <w:autoSpaceDN w:val="0"/>
        <w:adjustRightInd w:val="0"/>
      </w:pPr>
      <w:r>
        <w:t xml:space="preserve">BOARD NOTE:  Derived from 40 CFR 270.1(c)(4) (1992). </w:t>
      </w:r>
    </w:p>
    <w:p w:rsidR="00685B7D" w:rsidRDefault="00685B7D" w:rsidP="00685B7D">
      <w:pPr>
        <w:widowControl w:val="0"/>
        <w:autoSpaceDE w:val="0"/>
        <w:autoSpaceDN w:val="0"/>
        <w:adjustRightInd w:val="0"/>
      </w:pPr>
    </w:p>
    <w:p w:rsidR="00685B7D" w:rsidRDefault="00685B7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18 Ill. Reg. 18316, effective December 20, 1994) </w:t>
      </w:r>
    </w:p>
    <w:sectPr w:rsidR="00685B7D" w:rsidSect="00685B7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B7D"/>
    <w:rsid w:val="001877F4"/>
    <w:rsid w:val="00422413"/>
    <w:rsid w:val="00685B7D"/>
    <w:rsid w:val="00721F4D"/>
    <w:rsid w:val="008472A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