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701" w:rsidRDefault="00B75701" w:rsidP="00B75701">
      <w:pPr>
        <w:widowControl w:val="0"/>
        <w:autoSpaceDE w:val="0"/>
        <w:autoSpaceDN w:val="0"/>
        <w:adjustRightInd w:val="0"/>
      </w:pPr>
    </w:p>
    <w:p w:rsidR="00B75701" w:rsidRDefault="00B75701" w:rsidP="00B75701">
      <w:pPr>
        <w:widowControl w:val="0"/>
        <w:autoSpaceDE w:val="0"/>
        <w:autoSpaceDN w:val="0"/>
        <w:adjustRightInd w:val="0"/>
      </w:pPr>
      <w:r>
        <w:rPr>
          <w:b/>
          <w:bCs/>
        </w:rPr>
        <w:t>Section 702.123  Information Requirements</w:t>
      </w:r>
      <w:r>
        <w:t xml:space="preserve"> </w:t>
      </w:r>
    </w:p>
    <w:p w:rsidR="00B75701" w:rsidRDefault="00B75701" w:rsidP="00B75701">
      <w:pPr>
        <w:widowControl w:val="0"/>
        <w:autoSpaceDE w:val="0"/>
        <w:autoSpaceDN w:val="0"/>
        <w:adjustRightInd w:val="0"/>
      </w:pPr>
    </w:p>
    <w:p w:rsidR="00B75701" w:rsidRDefault="00736A34" w:rsidP="00B75701">
      <w:pPr>
        <w:widowControl w:val="0"/>
        <w:autoSpaceDE w:val="0"/>
        <w:autoSpaceDN w:val="0"/>
        <w:adjustRightInd w:val="0"/>
      </w:pPr>
      <w:r>
        <w:t>An applicant</w:t>
      </w:r>
      <w:r w:rsidR="00B75701">
        <w:t xml:space="preserve"> for </w:t>
      </w:r>
      <w:r>
        <w:t xml:space="preserve">a </w:t>
      </w:r>
      <w:r w:rsidR="00B75701">
        <w:t xml:space="preserve">RCRA or </w:t>
      </w:r>
      <w:r w:rsidR="009D1BC9">
        <w:t xml:space="preserve">UIC </w:t>
      </w:r>
      <w:r w:rsidR="00B24B42" w:rsidRPr="00B24B42">
        <w:t>Class I, III, or V</w:t>
      </w:r>
      <w:r w:rsidR="00B24B42" w:rsidRPr="00D851D1">
        <w:rPr>
          <w:u w:val="single"/>
        </w:rPr>
        <w:t xml:space="preserve"> </w:t>
      </w:r>
      <w:r>
        <w:t>permit must</w:t>
      </w:r>
      <w:r w:rsidR="002E03BA">
        <w:t xml:space="preserve"> </w:t>
      </w:r>
      <w:r w:rsidR="00B75701">
        <w:t xml:space="preserve">provide the following information to the Agency, using the application form provided by the Agency (additional information required of applicants is set forth in </w:t>
      </w:r>
      <w:r>
        <w:t xml:space="preserve">Subpart D of </w:t>
      </w:r>
      <w:r w:rsidR="00B75701">
        <w:t>35 Ill. Adm. Code 703  (RCRA) and 35 Ill. Adm. Code 704.161 (UIC)).</w:t>
      </w:r>
      <w:r w:rsidR="00B24B42" w:rsidRPr="00B24B42">
        <w:t xml:space="preserve">  An applicant for a Class VI injection well permit must follow the criteria provided in 35 Ill. Adm. Code 730.182.</w:t>
      </w:r>
    </w:p>
    <w:p w:rsidR="00EA2206" w:rsidRDefault="00EA2206" w:rsidP="00B75701">
      <w:pPr>
        <w:widowControl w:val="0"/>
        <w:autoSpaceDE w:val="0"/>
        <w:autoSpaceDN w:val="0"/>
        <w:adjustRightInd w:val="0"/>
      </w:pPr>
    </w:p>
    <w:p w:rsidR="00B75701" w:rsidRDefault="00B75701" w:rsidP="00B75701">
      <w:pPr>
        <w:widowControl w:val="0"/>
        <w:autoSpaceDE w:val="0"/>
        <w:autoSpaceDN w:val="0"/>
        <w:adjustRightInd w:val="0"/>
        <w:ind w:left="1440" w:hanging="720"/>
      </w:pPr>
      <w:r>
        <w:t>a)</w:t>
      </w:r>
      <w:r>
        <w:tab/>
        <w:t xml:space="preserve">The activities conducted by the applicant that require it to obtain </w:t>
      </w:r>
      <w:r w:rsidR="00736A34">
        <w:t>a permit</w:t>
      </w:r>
      <w:r>
        <w:t xml:space="preserve"> under RCRA or UIC.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1440" w:hanging="720"/>
      </w:pPr>
      <w:r>
        <w:t>b)</w:t>
      </w:r>
      <w:r>
        <w:tab/>
      </w:r>
      <w:r w:rsidR="00736A34">
        <w:t>The name,</w:t>
      </w:r>
      <w:r w:rsidR="002E03BA">
        <w:t xml:space="preserve"> </w:t>
      </w:r>
      <w:r>
        <w:t xml:space="preserve">mailing address, and location of the facility for which the application is submitted.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1440" w:hanging="720"/>
      </w:pPr>
      <w:r>
        <w:t>c)</w:t>
      </w:r>
      <w:r>
        <w:tab/>
        <w:t xml:space="preserve">Up to four SIC codes that best reflect the principal products or services provided by the facility.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1440" w:hanging="720"/>
      </w:pPr>
      <w:r>
        <w:t>d)</w:t>
      </w:r>
      <w:r>
        <w:tab/>
        <w:t xml:space="preserve">The operator's name, address, telephone number, ownership status, and status as Federal, State, private, public, or other entity.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1440" w:hanging="720"/>
      </w:pPr>
      <w:r>
        <w:t>e)</w:t>
      </w:r>
      <w:r>
        <w:tab/>
      </w:r>
      <w:r w:rsidR="00B24B42" w:rsidRPr="00B24B42">
        <w:t>This subsection (e) corresponds with 40 CFR 144.31(e)(5) and 270.13(f), relating to facilities on Indian lands.  The Board has replaced the corresponding federal text with this statement to maintain structural parity with the corresponding federal rules.</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1440" w:hanging="720"/>
      </w:pPr>
      <w:r>
        <w:t>f)</w:t>
      </w:r>
      <w:r>
        <w:tab/>
        <w:t xml:space="preserve">A listing of all permits or construction approvals received or applied for under any of the following programs: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1)</w:t>
      </w:r>
      <w:r>
        <w:tab/>
      </w:r>
      <w:r w:rsidR="00736A34">
        <w:t>The hazardous waste management</w:t>
      </w:r>
      <w:r w:rsidR="002E03BA">
        <w:t xml:space="preserve"> </w:t>
      </w:r>
      <w:r>
        <w:t>program under RCRA, this Part, and 35 Ill. Adm. Code 703</w:t>
      </w:r>
      <w:r w:rsidR="002E03BA">
        <w:t>;</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2)</w:t>
      </w:r>
      <w:r>
        <w:tab/>
      </w:r>
      <w:r w:rsidR="00736A34">
        <w:t xml:space="preserve">The </w:t>
      </w:r>
      <w:r>
        <w:t>UIC program under SDWA, this Part, and 35 Ill. Adm. Code 704</w:t>
      </w:r>
      <w:r w:rsidR="002E03BA">
        <w:t>;</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3)</w:t>
      </w:r>
      <w:r>
        <w:tab/>
      </w:r>
      <w:r w:rsidR="00736A34">
        <w:t>The National Pollutant Discharge Elimination System</w:t>
      </w:r>
      <w:r w:rsidR="002E03BA">
        <w:t xml:space="preserve"> </w:t>
      </w:r>
      <w:r w:rsidR="00736A34">
        <w:t>(</w:t>
      </w:r>
      <w:r>
        <w:t>NPDES</w:t>
      </w:r>
      <w:r w:rsidR="00736A34">
        <w:t>)</w:t>
      </w:r>
      <w:r>
        <w:t xml:space="preserve"> program under </w:t>
      </w:r>
      <w:r w:rsidR="00736A34">
        <w:t xml:space="preserve">the federal </w:t>
      </w:r>
      <w:r>
        <w:t xml:space="preserve">CWA </w:t>
      </w:r>
      <w:r w:rsidR="00736A34">
        <w:t xml:space="preserve">(33 USC 1251 et seq.) </w:t>
      </w:r>
      <w:r>
        <w:t>and 35 Ill. Adm. Code 309</w:t>
      </w:r>
      <w:r w:rsidR="002E03BA">
        <w:t>;</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4)</w:t>
      </w:r>
      <w:r>
        <w:tab/>
      </w:r>
      <w:r w:rsidR="00736A34">
        <w:t xml:space="preserve">The </w:t>
      </w:r>
      <w:r>
        <w:t xml:space="preserve">Prevention of Significant Deterioration (PSD) program under the </w:t>
      </w:r>
      <w:r w:rsidR="00736A34">
        <w:t xml:space="preserve">federal </w:t>
      </w:r>
      <w:r>
        <w:t>Clean Air Act</w:t>
      </w:r>
      <w:r w:rsidR="00736A34">
        <w:t xml:space="preserve"> (42 USC 7401 et seq.);</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5)</w:t>
      </w:r>
      <w:r>
        <w:tab/>
      </w:r>
      <w:r w:rsidR="00736A34">
        <w:t>The nonattainment</w:t>
      </w:r>
      <w:r w:rsidR="002E03BA">
        <w:t xml:space="preserve"> </w:t>
      </w:r>
      <w:r>
        <w:t xml:space="preserve">program under the </w:t>
      </w:r>
      <w:r w:rsidR="00736A34">
        <w:t xml:space="preserve">federal </w:t>
      </w:r>
      <w:r>
        <w:t>Clean Air Act</w:t>
      </w:r>
      <w:r w:rsidR="00736A34">
        <w:t>;</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6)</w:t>
      </w:r>
      <w:r>
        <w:tab/>
      </w:r>
      <w:r w:rsidR="00736A34">
        <w:t xml:space="preserve">The </w:t>
      </w:r>
      <w:r>
        <w:t xml:space="preserve">National Emission Standards for Hazardous Pollutants </w:t>
      </w:r>
      <w:r w:rsidR="00736A34">
        <w:t>(NESHAPs)</w:t>
      </w:r>
      <w:r>
        <w:t xml:space="preserve"> preconstruction approval under the </w:t>
      </w:r>
      <w:r w:rsidR="00736A34">
        <w:t xml:space="preserve">federal </w:t>
      </w:r>
      <w:r>
        <w:t>Clean Air Act</w:t>
      </w:r>
      <w:r w:rsidR="00736A34">
        <w:t>;</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7)</w:t>
      </w:r>
      <w:r>
        <w:tab/>
      </w:r>
      <w:r w:rsidR="00736A34">
        <w:t>Any ocean</w:t>
      </w:r>
      <w:r w:rsidR="002E03BA">
        <w:t xml:space="preserve"> </w:t>
      </w:r>
      <w:r>
        <w:t xml:space="preserve">dumping permits under the </w:t>
      </w:r>
      <w:r w:rsidR="00736A34">
        <w:t xml:space="preserve">federal </w:t>
      </w:r>
      <w:r>
        <w:t xml:space="preserve">Marine Protection Research </w:t>
      </w:r>
      <w:r>
        <w:lastRenderedPageBreak/>
        <w:t>and Sanctuaries Act</w:t>
      </w:r>
      <w:r w:rsidR="00736A34">
        <w:t xml:space="preserve"> (33 UCS 1401 et seq.);</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8)</w:t>
      </w:r>
      <w:r>
        <w:tab/>
      </w:r>
      <w:r w:rsidR="00736A34">
        <w:t>Any dredge</w:t>
      </w:r>
      <w:r w:rsidR="002E03BA">
        <w:t xml:space="preserve"> </w:t>
      </w:r>
      <w:r>
        <w:t>or fill permits under Section 404 of CWA</w:t>
      </w:r>
      <w:r w:rsidR="00736A34">
        <w:t xml:space="preserve"> (33 USC 1344); and</w:t>
      </w:r>
      <w:r>
        <w:t xml:space="preserve">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2160" w:hanging="720"/>
      </w:pPr>
      <w:r>
        <w:t>9)</w:t>
      </w:r>
      <w:r>
        <w:tab/>
      </w:r>
      <w:r w:rsidR="00736A34">
        <w:t>Any other</w:t>
      </w:r>
      <w:r w:rsidR="002E03BA">
        <w:t xml:space="preserve"> </w:t>
      </w:r>
      <w:r>
        <w:t xml:space="preserve">relevant environmental permits, including </w:t>
      </w:r>
      <w:r w:rsidR="00736A34">
        <w:t>any State-issued</w:t>
      </w:r>
      <w:r>
        <w:t xml:space="preserve"> permits.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1440" w:hanging="720"/>
      </w:pPr>
      <w:r>
        <w:t>g)</w:t>
      </w:r>
      <w:r>
        <w:tab/>
        <w:t xml:space="preserve">A topographic map (or other map if a topographic map is unavailable) extending 1609 meters (one mile) beyond the property boundaries of the source, depicting the facility and each of its intake and discharge structures; each of its hazardous waste treatment, storage, or disposal facilities; each well where fluids from the facility are injected underground; and those wells, springs, other surface water bodies, and drinking water wells listed in public records or </w:t>
      </w:r>
      <w:r w:rsidR="002E03BA">
        <w:t xml:space="preserve">which are </w:t>
      </w:r>
      <w:r>
        <w:t>otherwise known to the applicant within 402 meters (</w:t>
      </w:r>
      <w:r w:rsidR="00551019">
        <w:t>one-quarter</w:t>
      </w:r>
      <w:r>
        <w:t xml:space="preserve"> mile) of the facility property boundary. </w:t>
      </w:r>
    </w:p>
    <w:p w:rsidR="00EA2206" w:rsidRDefault="00EA2206" w:rsidP="002C0817">
      <w:pPr>
        <w:widowControl w:val="0"/>
        <w:autoSpaceDE w:val="0"/>
        <w:autoSpaceDN w:val="0"/>
        <w:adjustRightInd w:val="0"/>
      </w:pPr>
    </w:p>
    <w:p w:rsidR="00B75701" w:rsidRDefault="00B75701" w:rsidP="00B75701">
      <w:pPr>
        <w:widowControl w:val="0"/>
        <w:autoSpaceDE w:val="0"/>
        <w:autoSpaceDN w:val="0"/>
        <w:adjustRightInd w:val="0"/>
        <w:ind w:left="1440" w:hanging="720"/>
      </w:pPr>
      <w:r>
        <w:t>h)</w:t>
      </w:r>
      <w:r>
        <w:tab/>
        <w:t xml:space="preserve">A brief description of the nature of the business. </w:t>
      </w:r>
    </w:p>
    <w:p w:rsidR="00EA2206" w:rsidRDefault="00EA2206" w:rsidP="00B75701">
      <w:pPr>
        <w:widowControl w:val="0"/>
        <w:autoSpaceDE w:val="0"/>
        <w:autoSpaceDN w:val="0"/>
        <w:adjustRightInd w:val="0"/>
      </w:pPr>
    </w:p>
    <w:p w:rsidR="00B75701" w:rsidRDefault="00B75701" w:rsidP="00B75701">
      <w:pPr>
        <w:widowControl w:val="0"/>
        <w:autoSpaceDE w:val="0"/>
        <w:autoSpaceDN w:val="0"/>
        <w:adjustRightInd w:val="0"/>
      </w:pPr>
      <w:r>
        <w:t>BOARD NOTE:  Derived from 40 CFR</w:t>
      </w:r>
      <w:r w:rsidR="00B24B42" w:rsidRPr="00B24B42">
        <w:t xml:space="preserve"> 144.31(e)(1) through (e)(8)</w:t>
      </w:r>
      <w:r w:rsidR="00026C61">
        <w:t>;</w:t>
      </w:r>
      <w:r>
        <w:t xml:space="preserve"> </w:t>
      </w:r>
      <w:r w:rsidR="00D14CFD">
        <w:t>270.10(d)</w:t>
      </w:r>
      <w:r w:rsidR="00026C61">
        <w:t>;</w:t>
      </w:r>
      <w:r w:rsidR="00D14CFD">
        <w:t xml:space="preserve"> </w:t>
      </w:r>
      <w:r>
        <w:t>and</w:t>
      </w:r>
      <w:r w:rsidR="00B806FF">
        <w:t xml:space="preserve"> </w:t>
      </w:r>
      <w:r w:rsidR="00B24B42" w:rsidRPr="00B24B42">
        <w:t xml:space="preserve">270.13(a) through </w:t>
      </w:r>
      <w:r w:rsidR="00026C61">
        <w:t xml:space="preserve">(d), </w:t>
      </w:r>
      <w:r w:rsidR="00B24B42" w:rsidRPr="00B24B42">
        <w:t>(f)</w:t>
      </w:r>
      <w:r w:rsidR="00026C61">
        <w:t>,</w:t>
      </w:r>
      <w:r w:rsidR="00B24B42" w:rsidRPr="00B24B42">
        <w:t xml:space="preserve"> and (k) through (m) </w:t>
      </w:r>
      <w:r w:rsidR="004A7C34">
        <w:t>(2017)</w:t>
      </w:r>
      <w:r>
        <w:t xml:space="preserve">. </w:t>
      </w:r>
    </w:p>
    <w:p w:rsidR="00B75701" w:rsidRDefault="00B75701" w:rsidP="00B806FF">
      <w:pPr>
        <w:widowControl w:val="0"/>
        <w:autoSpaceDE w:val="0"/>
        <w:autoSpaceDN w:val="0"/>
        <w:adjustRightInd w:val="0"/>
      </w:pPr>
    </w:p>
    <w:p w:rsidR="00B24B42" w:rsidRPr="00D55B37" w:rsidRDefault="00F01F88">
      <w:pPr>
        <w:pStyle w:val="JCARSourceNote"/>
        <w:ind w:left="720"/>
      </w:pPr>
      <w:r>
        <w:t xml:space="preserve">(Source:  Amended at 42 Ill. Reg. </w:t>
      </w:r>
      <w:r w:rsidR="009E1F69">
        <w:t>20953</w:t>
      </w:r>
      <w:r>
        <w:t xml:space="preserve">, effective </w:t>
      </w:r>
      <w:r w:rsidR="002C0817">
        <w:t>November 1</w:t>
      </w:r>
      <w:bookmarkStart w:id="0" w:name="_GoBack"/>
      <w:bookmarkEnd w:id="0"/>
      <w:r w:rsidR="009E1F69">
        <w:t>9, 2018</w:t>
      </w:r>
      <w:r>
        <w:t>)</w:t>
      </w:r>
    </w:p>
    <w:sectPr w:rsidR="00B24B42" w:rsidRPr="00D55B37" w:rsidSect="00B757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701"/>
    <w:rsid w:val="00026C61"/>
    <w:rsid w:val="002C0817"/>
    <w:rsid w:val="002E03BA"/>
    <w:rsid w:val="002E07D6"/>
    <w:rsid w:val="00311CC6"/>
    <w:rsid w:val="0044528C"/>
    <w:rsid w:val="00461E69"/>
    <w:rsid w:val="00495C82"/>
    <w:rsid w:val="00496032"/>
    <w:rsid w:val="004A7C34"/>
    <w:rsid w:val="00551019"/>
    <w:rsid w:val="00573BC8"/>
    <w:rsid w:val="005C3366"/>
    <w:rsid w:val="00654A85"/>
    <w:rsid w:val="00736A34"/>
    <w:rsid w:val="008755C4"/>
    <w:rsid w:val="009D1BC9"/>
    <w:rsid w:val="009D55D7"/>
    <w:rsid w:val="009E1F69"/>
    <w:rsid w:val="00B24B42"/>
    <w:rsid w:val="00B30DA0"/>
    <w:rsid w:val="00B75701"/>
    <w:rsid w:val="00B806FF"/>
    <w:rsid w:val="00BF6C03"/>
    <w:rsid w:val="00D14CFD"/>
    <w:rsid w:val="00D90EB3"/>
    <w:rsid w:val="00DF70FF"/>
    <w:rsid w:val="00E51BCC"/>
    <w:rsid w:val="00EA2206"/>
    <w:rsid w:val="00F01F88"/>
    <w:rsid w:val="00F04E90"/>
    <w:rsid w:val="00FE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C73DBB-AD60-491B-86E3-F92929B3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702</vt:lpstr>
    </vt:vector>
  </TitlesOfParts>
  <Company>General Assembly</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Lane, Arlene L.</cp:lastModifiedBy>
  <cp:revision>4</cp:revision>
  <dcterms:created xsi:type="dcterms:W3CDTF">2018-11-20T23:22:00Z</dcterms:created>
  <dcterms:modified xsi:type="dcterms:W3CDTF">2018-11-28T14:57:00Z</dcterms:modified>
</cp:coreProperties>
</file>