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065" w:rsidRDefault="00BC3065" w:rsidP="00BC3065">
      <w:pPr>
        <w:widowControl w:val="0"/>
        <w:autoSpaceDE w:val="0"/>
        <w:autoSpaceDN w:val="0"/>
        <w:adjustRightInd w:val="0"/>
      </w:pPr>
    </w:p>
    <w:p w:rsidR="00BC3065" w:rsidRDefault="00BC3065" w:rsidP="00BC306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702.103  </w:t>
      </w:r>
      <w:r w:rsidR="00763FED">
        <w:rPr>
          <w:b/>
          <w:bCs/>
        </w:rPr>
        <w:t>Trade Secret or Non-Disclosable</w:t>
      </w:r>
      <w:r w:rsidR="00965FC9">
        <w:rPr>
          <w:b/>
          <w:bCs/>
        </w:rPr>
        <w:t xml:space="preserve"> </w:t>
      </w:r>
      <w:r>
        <w:rPr>
          <w:b/>
          <w:bCs/>
        </w:rPr>
        <w:t>Information Submitted to the Agency or Board</w:t>
      </w:r>
      <w:r>
        <w:t xml:space="preserve"> </w:t>
      </w:r>
    </w:p>
    <w:p w:rsidR="00BC3065" w:rsidRDefault="00BC3065" w:rsidP="00BC3065">
      <w:pPr>
        <w:widowControl w:val="0"/>
        <w:autoSpaceDE w:val="0"/>
        <w:autoSpaceDN w:val="0"/>
        <w:adjustRightInd w:val="0"/>
      </w:pPr>
    </w:p>
    <w:p w:rsidR="00BC3065" w:rsidRDefault="00BC3065" w:rsidP="00BC306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accordance with Section 7 of the Environmental Protection Act, and as </w:t>
      </w:r>
      <w:r w:rsidR="00763FED">
        <w:t xml:space="preserve">federally </w:t>
      </w:r>
      <w:r>
        <w:t xml:space="preserve">required by 40 CFR 2, </w:t>
      </w:r>
      <w:r w:rsidR="00763FED">
        <w:t xml:space="preserve">a person submitting </w:t>
      </w:r>
      <w:r>
        <w:t xml:space="preserve">certain information to the Agency or Board pursuant to </w:t>
      </w:r>
      <w:r w:rsidR="00965FC9">
        <w:t>this Part</w:t>
      </w:r>
      <w:r w:rsidR="002565D3">
        <w:t xml:space="preserve"> and 35 Ill. Adm. Code 703 through 705</w:t>
      </w:r>
      <w:r>
        <w:t xml:space="preserve"> may </w:t>
      </w:r>
      <w:r w:rsidR="00763FED">
        <w:t>claim that information</w:t>
      </w:r>
      <w:r w:rsidR="00AB4C30">
        <w:t xml:space="preserve"> </w:t>
      </w:r>
      <w:r>
        <w:t xml:space="preserve">as </w:t>
      </w:r>
      <w:r w:rsidR="00763FED">
        <w:t>trade secret or non-disclosable information.</w:t>
      </w:r>
      <w:r>
        <w:t xml:space="preserve">  Any such claim </w:t>
      </w:r>
      <w:r w:rsidR="00763FED">
        <w:t xml:space="preserve">of trade </w:t>
      </w:r>
      <w:r w:rsidR="00965FC9">
        <w:t xml:space="preserve">secret </w:t>
      </w:r>
      <w:r w:rsidR="00763FED">
        <w:t xml:space="preserve">or non-disclosable information </w:t>
      </w:r>
      <w:r>
        <w:t xml:space="preserve">must be asserted at the time of submission in the manner prescribed by 35 Ill. Adm. Code </w:t>
      </w:r>
      <w:r w:rsidR="00763FED">
        <w:t>130</w:t>
      </w:r>
      <w:r>
        <w:t xml:space="preserve">.  If no claim is made at the time of submission, the Agency or Board may make the information available to the public without further notice.  If a claim is asserted, the information will be treated in accordance with 35 Ill. Adm. Code </w:t>
      </w:r>
      <w:r w:rsidR="00763FED">
        <w:t>130</w:t>
      </w:r>
      <w:r>
        <w:t xml:space="preserve"> and Board and Agency procedures. </w:t>
      </w:r>
    </w:p>
    <w:p w:rsidR="004D2B6F" w:rsidRDefault="004D2B6F" w:rsidP="00F620D1">
      <w:pPr>
        <w:widowControl w:val="0"/>
        <w:autoSpaceDE w:val="0"/>
        <w:autoSpaceDN w:val="0"/>
        <w:adjustRightInd w:val="0"/>
      </w:pPr>
    </w:p>
    <w:p w:rsidR="00BC3065" w:rsidRDefault="00BC3065" w:rsidP="00BC306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Claims of </w:t>
      </w:r>
      <w:r w:rsidR="00763FED">
        <w:t>trade secret or non-disclosable information</w:t>
      </w:r>
      <w:r w:rsidR="00965FC9">
        <w:t xml:space="preserve"> </w:t>
      </w:r>
      <w:r>
        <w:t xml:space="preserve">for the following information will be denied: </w:t>
      </w:r>
    </w:p>
    <w:p w:rsidR="004D2B6F" w:rsidRDefault="004D2B6F" w:rsidP="00F620D1">
      <w:pPr>
        <w:widowControl w:val="0"/>
        <w:autoSpaceDE w:val="0"/>
        <w:autoSpaceDN w:val="0"/>
        <w:adjustRightInd w:val="0"/>
      </w:pPr>
    </w:p>
    <w:p w:rsidR="00BC3065" w:rsidRDefault="00BC3065" w:rsidP="00BC306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name and address of any permit applicant or permittee; </w:t>
      </w:r>
    </w:p>
    <w:p w:rsidR="004D2B6F" w:rsidRDefault="004D2B6F" w:rsidP="00F620D1">
      <w:pPr>
        <w:widowControl w:val="0"/>
        <w:autoSpaceDE w:val="0"/>
        <w:autoSpaceDN w:val="0"/>
        <w:adjustRightInd w:val="0"/>
      </w:pPr>
    </w:p>
    <w:p w:rsidR="00BC3065" w:rsidRDefault="00BC3065" w:rsidP="00BC306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The identity of substances being placed or to be placed in landfills or hazardous waste treatment, storage, or disposal facilities</w:t>
      </w:r>
      <w:r w:rsidR="00763FED">
        <w:t>; and</w:t>
      </w:r>
      <w:r>
        <w:t xml:space="preserve"> </w:t>
      </w:r>
    </w:p>
    <w:p w:rsidR="004D2B6F" w:rsidRDefault="004D2B6F" w:rsidP="00F620D1">
      <w:pPr>
        <w:widowControl w:val="0"/>
        <w:autoSpaceDE w:val="0"/>
        <w:autoSpaceDN w:val="0"/>
        <w:adjustRightInd w:val="0"/>
      </w:pPr>
    </w:p>
    <w:p w:rsidR="00BC3065" w:rsidRDefault="00BC3065" w:rsidP="00BC306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For UIC permits, information that deals with the existence, absence, or level of contaminants in drinking water. </w:t>
      </w:r>
    </w:p>
    <w:p w:rsidR="004D2B6F" w:rsidRDefault="004D2B6F" w:rsidP="00F620D1">
      <w:pPr>
        <w:widowControl w:val="0"/>
        <w:autoSpaceDE w:val="0"/>
        <w:autoSpaceDN w:val="0"/>
        <w:adjustRightInd w:val="0"/>
      </w:pPr>
    </w:p>
    <w:p w:rsidR="00BC3065" w:rsidRDefault="00BC3065" w:rsidP="00965FC9">
      <w:pPr>
        <w:widowControl w:val="0"/>
        <w:autoSpaceDE w:val="0"/>
        <w:autoSpaceDN w:val="0"/>
        <w:adjustRightInd w:val="0"/>
        <w:ind w:left="741" w:hanging="21"/>
      </w:pPr>
      <w:r>
        <w:tab/>
        <w:t xml:space="preserve">BOARD NOTE:  Derived from 40 CFR 144.5  and 270.12 </w:t>
      </w:r>
      <w:r w:rsidR="001D042B">
        <w:t>(2017)</w:t>
      </w:r>
      <w:r>
        <w:t xml:space="preserve">. </w:t>
      </w:r>
    </w:p>
    <w:p w:rsidR="00BC3065" w:rsidRDefault="00BC3065" w:rsidP="00F620D1">
      <w:pPr>
        <w:widowControl w:val="0"/>
        <w:autoSpaceDE w:val="0"/>
        <w:autoSpaceDN w:val="0"/>
        <w:adjustRightInd w:val="0"/>
      </w:pPr>
    </w:p>
    <w:p w:rsidR="00763FED" w:rsidRPr="00D55B37" w:rsidRDefault="001D042B">
      <w:pPr>
        <w:pStyle w:val="JCARSourceNote"/>
        <w:ind w:left="720"/>
      </w:pPr>
      <w:r>
        <w:t xml:space="preserve">(Source:  Amended at 42 Ill. Reg. </w:t>
      </w:r>
      <w:r w:rsidR="00DA2756">
        <w:t>20953</w:t>
      </w:r>
      <w:r>
        <w:t xml:space="preserve">, effective </w:t>
      </w:r>
      <w:r w:rsidR="00F620D1">
        <w:t>November 1</w:t>
      </w:r>
      <w:bookmarkStart w:id="0" w:name="_GoBack"/>
      <w:bookmarkEnd w:id="0"/>
      <w:r w:rsidR="00DA2756">
        <w:t>9, 2018</w:t>
      </w:r>
      <w:r>
        <w:t>)</w:t>
      </w:r>
    </w:p>
    <w:sectPr w:rsidR="00763FED" w:rsidRPr="00D55B37" w:rsidSect="00BC30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3065"/>
    <w:rsid w:val="001B2C83"/>
    <w:rsid w:val="001D042B"/>
    <w:rsid w:val="002441E4"/>
    <w:rsid w:val="002565D3"/>
    <w:rsid w:val="002D51A1"/>
    <w:rsid w:val="002F2248"/>
    <w:rsid w:val="004D2B6F"/>
    <w:rsid w:val="005C3366"/>
    <w:rsid w:val="005F0A6B"/>
    <w:rsid w:val="00757C94"/>
    <w:rsid w:val="00763FED"/>
    <w:rsid w:val="008A26AB"/>
    <w:rsid w:val="00965FC9"/>
    <w:rsid w:val="00AB4C30"/>
    <w:rsid w:val="00BC3065"/>
    <w:rsid w:val="00C45938"/>
    <w:rsid w:val="00C76946"/>
    <w:rsid w:val="00DA2756"/>
    <w:rsid w:val="00F12FEF"/>
    <w:rsid w:val="00F6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9EB8DDA-3F8A-41BD-A85F-7F61DB9B0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63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702</vt:lpstr>
    </vt:vector>
  </TitlesOfParts>
  <Company>General Assembly</Company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702</dc:title>
  <dc:subject/>
  <dc:creator>Illinois General Assembly</dc:creator>
  <cp:keywords/>
  <dc:description/>
  <cp:lastModifiedBy>Lane, Arlene L.</cp:lastModifiedBy>
  <cp:revision>4</cp:revision>
  <dcterms:created xsi:type="dcterms:W3CDTF">2018-11-20T23:22:00Z</dcterms:created>
  <dcterms:modified xsi:type="dcterms:W3CDTF">2018-11-28T14:49:00Z</dcterms:modified>
</cp:coreProperties>
</file>