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1B66" w:rsidRDefault="00401B66" w:rsidP="00401B66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401B66" w:rsidRDefault="00401B66" w:rsidP="00401B66">
      <w:pPr>
        <w:widowControl w:val="0"/>
        <w:autoSpaceDE w:val="0"/>
        <w:autoSpaceDN w:val="0"/>
        <w:adjustRightInd w:val="0"/>
      </w:pPr>
      <w:r>
        <w:rPr>
          <w:b/>
          <w:bCs/>
        </w:rPr>
        <w:t>Section 700.106  Effective Dates (Repealed)</w:t>
      </w:r>
      <w:r>
        <w:t xml:space="preserve"> </w:t>
      </w:r>
    </w:p>
    <w:p w:rsidR="00401B66" w:rsidRDefault="00401B66" w:rsidP="00401B66">
      <w:pPr>
        <w:widowControl w:val="0"/>
        <w:autoSpaceDE w:val="0"/>
        <w:autoSpaceDN w:val="0"/>
        <w:adjustRightInd w:val="0"/>
      </w:pPr>
    </w:p>
    <w:p w:rsidR="00401B66" w:rsidRDefault="00401B66" w:rsidP="00401B66">
      <w:pPr>
        <w:widowControl w:val="0"/>
        <w:autoSpaceDE w:val="0"/>
        <w:autoSpaceDN w:val="0"/>
        <w:adjustRightInd w:val="0"/>
        <w:ind w:left="1440" w:hanging="720"/>
      </w:pPr>
      <w:r>
        <w:t xml:space="preserve">(Source:  Repealed at 19 Ill. Reg. 9901, effective June 27, 1995) </w:t>
      </w:r>
    </w:p>
    <w:sectPr w:rsidR="00401B66" w:rsidSect="00401B66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401B66"/>
    <w:rsid w:val="000C0917"/>
    <w:rsid w:val="001E73F3"/>
    <w:rsid w:val="00401B66"/>
    <w:rsid w:val="005C3366"/>
    <w:rsid w:val="00695F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</Words>
  <Characters>97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700</vt:lpstr>
    </vt:vector>
  </TitlesOfParts>
  <Company>General Assembly</Company>
  <LinksUpToDate>false</LinksUpToDate>
  <CharactersWithSpaces>113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700</dc:title>
  <dc:subject/>
  <dc:creator>Illinois General Assembly</dc:creator>
  <cp:keywords/>
  <dc:description/>
  <cp:lastModifiedBy>Roberts, John</cp:lastModifiedBy>
  <cp:revision>3</cp:revision>
  <dcterms:created xsi:type="dcterms:W3CDTF">2012-06-21T21:25:00Z</dcterms:created>
  <dcterms:modified xsi:type="dcterms:W3CDTF">2012-06-21T21:25:00Z</dcterms:modified>
</cp:coreProperties>
</file>