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D0" w:rsidRDefault="00B536D0" w:rsidP="00B536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6D0" w:rsidRDefault="00B536D0" w:rsidP="00B536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691.305  Overpayment or Underpayment of Program Participation Fee</w:t>
      </w:r>
      <w:r>
        <w:t xml:space="preserve"> </w:t>
      </w:r>
    </w:p>
    <w:p w:rsidR="00B536D0" w:rsidRDefault="00B536D0" w:rsidP="00B536D0">
      <w:pPr>
        <w:widowControl w:val="0"/>
        <w:autoSpaceDE w:val="0"/>
        <w:autoSpaceDN w:val="0"/>
        <w:adjustRightInd w:val="0"/>
      </w:pPr>
    </w:p>
    <w:p w:rsidR="00B536D0" w:rsidRDefault="00B536D0" w:rsidP="00B536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amount remitted is more than the amount due under this Part, the community water supply's account shall be credited by the amount of the overpayment. </w:t>
      </w:r>
    </w:p>
    <w:p w:rsidR="00DF45F7" w:rsidRDefault="00DF45F7" w:rsidP="00B536D0">
      <w:pPr>
        <w:widowControl w:val="0"/>
        <w:autoSpaceDE w:val="0"/>
        <w:autoSpaceDN w:val="0"/>
        <w:adjustRightInd w:val="0"/>
        <w:ind w:left="1440" w:hanging="720"/>
      </w:pPr>
    </w:p>
    <w:p w:rsidR="00B536D0" w:rsidRDefault="00B536D0" w:rsidP="00B536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amount remitted is less than the amount due under this Part, the community water supply will be billed for the balance due. </w:t>
      </w:r>
    </w:p>
    <w:p w:rsidR="00B536D0" w:rsidRDefault="00B536D0" w:rsidP="00B536D0">
      <w:pPr>
        <w:widowControl w:val="0"/>
        <w:autoSpaceDE w:val="0"/>
        <w:autoSpaceDN w:val="0"/>
        <w:adjustRightInd w:val="0"/>
        <w:ind w:left="1440" w:hanging="720"/>
      </w:pPr>
    </w:p>
    <w:p w:rsidR="00B536D0" w:rsidRDefault="00B536D0" w:rsidP="00B536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12648, effective August 24, 1995) </w:t>
      </w:r>
    </w:p>
    <w:sectPr w:rsidR="00B536D0" w:rsidSect="00B536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6D0"/>
    <w:rsid w:val="005C3366"/>
    <w:rsid w:val="007934AF"/>
    <w:rsid w:val="00854B2C"/>
    <w:rsid w:val="00B536D0"/>
    <w:rsid w:val="00CE7049"/>
    <w:rsid w:val="00D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2012-06-21T21:25:00Z</dcterms:modified>
</cp:coreProperties>
</file>