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45E1" w:rsidRDefault="007545E1" w:rsidP="007545E1">
      <w:pPr>
        <w:widowControl w:val="0"/>
        <w:autoSpaceDE w:val="0"/>
        <w:autoSpaceDN w:val="0"/>
        <w:adjustRightInd w:val="0"/>
      </w:pPr>
      <w:bookmarkStart w:id="0" w:name="_GoBack"/>
      <w:bookmarkEnd w:id="0"/>
    </w:p>
    <w:p w:rsidR="007545E1" w:rsidRDefault="007545E1" w:rsidP="007545E1">
      <w:pPr>
        <w:widowControl w:val="0"/>
        <w:autoSpaceDE w:val="0"/>
        <w:autoSpaceDN w:val="0"/>
        <w:adjustRightInd w:val="0"/>
      </w:pPr>
      <w:r>
        <w:rPr>
          <w:b/>
          <w:bCs/>
        </w:rPr>
        <w:t>Section 690.202  Permit Application Modifications</w:t>
      </w:r>
      <w:r>
        <w:t xml:space="preserve"> </w:t>
      </w:r>
    </w:p>
    <w:p w:rsidR="007545E1" w:rsidRDefault="007545E1" w:rsidP="007545E1">
      <w:pPr>
        <w:widowControl w:val="0"/>
        <w:autoSpaceDE w:val="0"/>
        <w:autoSpaceDN w:val="0"/>
        <w:adjustRightInd w:val="0"/>
      </w:pPr>
    </w:p>
    <w:p w:rsidR="007545E1" w:rsidRDefault="007545E1" w:rsidP="007545E1">
      <w:pPr>
        <w:widowControl w:val="0"/>
        <w:autoSpaceDE w:val="0"/>
        <w:autoSpaceDN w:val="0"/>
        <w:adjustRightInd w:val="0"/>
      </w:pPr>
      <w:r>
        <w:rPr>
          <w:i/>
          <w:iCs/>
        </w:rPr>
        <w:t>Prior to a final Agency decision on a permit application for which a fee has been paid under this</w:t>
      </w:r>
      <w:r>
        <w:t xml:space="preserve"> Part, </w:t>
      </w:r>
      <w:r>
        <w:rPr>
          <w:i/>
          <w:iCs/>
        </w:rPr>
        <w:t>the applicant may propose modifications to the application in accordance with</w:t>
      </w:r>
      <w:r>
        <w:t xml:space="preserve"> the </w:t>
      </w:r>
      <w:r>
        <w:rPr>
          <w:i/>
          <w:iCs/>
        </w:rPr>
        <w:t>Act and regulations adopted</w:t>
      </w:r>
      <w:r>
        <w:t xml:space="preserve"> thereunder </w:t>
      </w:r>
      <w:r>
        <w:rPr>
          <w:i/>
          <w:iCs/>
        </w:rPr>
        <w:t>without any additional fee becoming due unless the proposed modifications cause the length of water main to increase beyond the length specified in the permit application before the modifications.  If the modifications cause such an increase and the increase results in additional fees being due under</w:t>
      </w:r>
      <w:r>
        <w:t xml:space="preserve"> Section 690.201, </w:t>
      </w:r>
      <w:r>
        <w:rPr>
          <w:i/>
          <w:iCs/>
        </w:rPr>
        <w:t>the applicant shall submit the additional fee to the Agency with the proposed modifications.</w:t>
      </w:r>
      <w:r>
        <w:t xml:space="preserve"> (Section 16.1(e) of the Act) </w:t>
      </w:r>
    </w:p>
    <w:sectPr w:rsidR="007545E1" w:rsidSect="007545E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545E1"/>
    <w:rsid w:val="005B47AA"/>
    <w:rsid w:val="005C3366"/>
    <w:rsid w:val="007545E1"/>
    <w:rsid w:val="00A93B86"/>
    <w:rsid w:val="00C41C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107</Words>
  <Characters>613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690</vt:lpstr>
    </vt:vector>
  </TitlesOfParts>
  <Company>State of Illinois</Company>
  <LinksUpToDate>false</LinksUpToDate>
  <CharactersWithSpaces>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690</dc:title>
  <dc:subject/>
  <dc:creator>Illinois General Assembly</dc:creator>
  <cp:keywords/>
  <dc:description/>
  <cp:lastModifiedBy>Roberts, John</cp:lastModifiedBy>
  <cp:revision>3</cp:revision>
  <dcterms:created xsi:type="dcterms:W3CDTF">2012-06-21T21:24:00Z</dcterms:created>
  <dcterms:modified xsi:type="dcterms:W3CDTF">2012-06-21T21:24:00Z</dcterms:modified>
</cp:coreProperties>
</file>