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58" w:rsidRDefault="00FA4058" w:rsidP="00FA40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4058" w:rsidRDefault="00FA4058" w:rsidP="00FA40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680.805  Restoration of Expired Certificates</w:t>
      </w:r>
      <w:r>
        <w:t xml:space="preserve"> </w:t>
      </w:r>
    </w:p>
    <w:p w:rsidR="00FA4058" w:rsidRDefault="00FA4058" w:rsidP="00FA4058">
      <w:pPr>
        <w:widowControl w:val="0"/>
        <w:autoSpaceDE w:val="0"/>
        <w:autoSpaceDN w:val="0"/>
        <w:adjustRightInd w:val="0"/>
      </w:pPr>
    </w:p>
    <w:p w:rsidR="00FA4058" w:rsidRDefault="00FA4058" w:rsidP="00FA4058">
      <w:pPr>
        <w:widowControl w:val="0"/>
        <w:autoSpaceDE w:val="0"/>
        <w:autoSpaceDN w:val="0"/>
        <w:adjustRightInd w:val="0"/>
      </w:pPr>
      <w:r>
        <w:t xml:space="preserve">An individual whose certificate has been expired for less than 2 years may have the certificate restored only upon payment of the required restoration fee and upon a demonstration that the required training has been completed, as required by Section 680.804 of this Subpart.  A restored certificate expires on the original certificate expiration date.  An individual whose certificate has been expired for 2 or more years must reapply and obtain a passing score on an examination in order to be certified as a water supply operator. </w:t>
      </w:r>
    </w:p>
    <w:p w:rsidR="00FA4058" w:rsidRDefault="00FA4058" w:rsidP="00FA4058">
      <w:pPr>
        <w:widowControl w:val="0"/>
        <w:autoSpaceDE w:val="0"/>
        <w:autoSpaceDN w:val="0"/>
        <w:adjustRightInd w:val="0"/>
      </w:pPr>
    </w:p>
    <w:p w:rsidR="00FA4058" w:rsidRDefault="00FA4058" w:rsidP="00FA40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7263, effective April 24, 2000) </w:t>
      </w:r>
    </w:p>
    <w:sectPr w:rsidR="00FA4058" w:rsidSect="00FA4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058"/>
    <w:rsid w:val="0011606D"/>
    <w:rsid w:val="00143C90"/>
    <w:rsid w:val="005C3366"/>
    <w:rsid w:val="00C206E3"/>
    <w:rsid w:val="00FA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