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BE0" w:rsidRDefault="00326BE0" w:rsidP="00297092"/>
    <w:p w:rsidR="00297092" w:rsidRPr="00326BE0" w:rsidRDefault="00297092" w:rsidP="00297092">
      <w:pPr>
        <w:rPr>
          <w:b/>
        </w:rPr>
      </w:pPr>
      <w:r w:rsidRPr="00326BE0">
        <w:rPr>
          <w:b/>
        </w:rPr>
        <w:t>Section 662.430  Loan Eligible Costs</w:t>
      </w:r>
    </w:p>
    <w:p w:rsidR="00297092" w:rsidRPr="00297092" w:rsidRDefault="00297092" w:rsidP="00297092"/>
    <w:p w:rsidR="00297092" w:rsidRPr="00297092" w:rsidRDefault="00297092" w:rsidP="00297092">
      <w:r w:rsidRPr="00297092">
        <w:t xml:space="preserve">The loan recipient shall be paid, upon request, in accordance with Section 662.440, for all costs within the scope of the approved project, not to exceed the total amount of the loan, and that are determined to be eligible in accordance with the following criteria: </w:t>
      </w:r>
    </w:p>
    <w:p w:rsidR="00297092" w:rsidRPr="00297092" w:rsidRDefault="00297092" w:rsidP="00297092"/>
    <w:p w:rsidR="00297092" w:rsidRPr="00297092" w:rsidRDefault="00297092" w:rsidP="00326BE0">
      <w:pPr>
        <w:ind w:left="1440" w:hanging="720"/>
      </w:pPr>
      <w:r w:rsidRPr="00297092">
        <w:t>a)</w:t>
      </w:r>
      <w:r w:rsidRPr="00297092">
        <w:tab/>
        <w:t>Eligible project costs include all reasonable and necessary costs directly attributable to the project</w:t>
      </w:r>
      <w:r w:rsidR="00326BE0">
        <w:t>'</w:t>
      </w:r>
      <w:r w:rsidRPr="00297092">
        <w:t>s planning, design</w:t>
      </w:r>
      <w:r w:rsidR="00F57116">
        <w:t>,</w:t>
      </w:r>
      <w:r w:rsidRPr="00297092">
        <w:t xml:space="preserve"> or construction that are not otherwise excluded by this Part. Categories of necessary costs include, but are not limited to, the following:</w:t>
      </w:r>
    </w:p>
    <w:p w:rsidR="00297092" w:rsidRPr="00297092" w:rsidRDefault="00297092" w:rsidP="00297092"/>
    <w:p w:rsidR="00297092" w:rsidRPr="00297092" w:rsidRDefault="00297092" w:rsidP="00326BE0">
      <w:pPr>
        <w:ind w:left="2160" w:hanging="720"/>
      </w:pPr>
      <w:r w:rsidRPr="00297092">
        <w:t>1)</w:t>
      </w:r>
      <w:r w:rsidRPr="00297092">
        <w:tab/>
        <w:t>The direct purchase of materials, equipment</w:t>
      </w:r>
      <w:r w:rsidR="00F57116">
        <w:t>,</w:t>
      </w:r>
      <w:r w:rsidRPr="00297092">
        <w:t xml:space="preserve"> and personal services not under the approved construction contract necessary for the completion of a loan funded project; </w:t>
      </w:r>
    </w:p>
    <w:p w:rsidR="00297092" w:rsidRPr="00297092" w:rsidRDefault="00297092" w:rsidP="004F2D78"/>
    <w:p w:rsidR="00297092" w:rsidRPr="00297092" w:rsidRDefault="00297092" w:rsidP="00326BE0">
      <w:pPr>
        <w:ind w:left="2160" w:hanging="720"/>
      </w:pPr>
      <w:r w:rsidRPr="00297092">
        <w:t>2)</w:t>
      </w:r>
      <w:r w:rsidRPr="00297092">
        <w:tab/>
        <w:t>Professional and consultant services contracts necessary for</w:t>
      </w:r>
      <w:r w:rsidR="00790568">
        <w:t xml:space="preserve"> planning, design, bidding</w:t>
      </w:r>
      <w:r w:rsidR="00F901D0">
        <w:t>,</w:t>
      </w:r>
      <w:r w:rsidRPr="00297092">
        <w:t xml:space="preserve"> and construction of a loan funded project, except as elsewhere limited by this Part; </w:t>
      </w:r>
    </w:p>
    <w:p w:rsidR="00297092" w:rsidRPr="00297092" w:rsidRDefault="00297092" w:rsidP="004F2D78"/>
    <w:p w:rsidR="00297092" w:rsidRPr="00297092" w:rsidRDefault="00297092" w:rsidP="00326BE0">
      <w:pPr>
        <w:ind w:left="2160" w:hanging="720"/>
      </w:pPr>
      <w:r w:rsidRPr="00297092">
        <w:t>3)</w:t>
      </w:r>
      <w:r w:rsidRPr="00297092">
        <w:tab/>
        <w:t xml:space="preserve">Costs under approved construction contracts; </w:t>
      </w:r>
    </w:p>
    <w:p w:rsidR="00297092" w:rsidRPr="00297092" w:rsidRDefault="00297092" w:rsidP="004F2D78"/>
    <w:p w:rsidR="00297092" w:rsidRPr="00297092" w:rsidRDefault="00297092" w:rsidP="00326BE0">
      <w:pPr>
        <w:ind w:left="2160" w:hanging="720"/>
      </w:pPr>
      <w:r w:rsidRPr="00297092">
        <w:t>4)</w:t>
      </w:r>
      <w:r w:rsidRPr="00297092">
        <w:tab/>
        <w:t>Costs for premiums for required flood insurance during the project construction period;</w:t>
      </w:r>
    </w:p>
    <w:p w:rsidR="00297092" w:rsidRPr="00297092" w:rsidRDefault="00297092" w:rsidP="004F2D78"/>
    <w:p w:rsidR="00297092" w:rsidRPr="00297092" w:rsidRDefault="00297092" w:rsidP="00326BE0">
      <w:pPr>
        <w:ind w:left="2160" w:hanging="720"/>
      </w:pPr>
      <w:r w:rsidRPr="00297092">
        <w:t>5)</w:t>
      </w:r>
      <w:r w:rsidRPr="00297092">
        <w:tab/>
        <w:t>Costs for the acquisition of land only if needed for the purposes of locating eligible project components. The land must be acquired from a willing seller;</w:t>
      </w:r>
    </w:p>
    <w:p w:rsidR="00297092" w:rsidRPr="00297092" w:rsidRDefault="00297092" w:rsidP="004F2D78"/>
    <w:p w:rsidR="00297092" w:rsidRPr="00297092" w:rsidRDefault="00297092" w:rsidP="00326BE0">
      <w:pPr>
        <w:ind w:left="2160" w:hanging="720"/>
      </w:pPr>
      <w:r w:rsidRPr="00297092">
        <w:t>6)</w:t>
      </w:r>
      <w:r w:rsidRPr="00297092">
        <w:tab/>
        <w:t>Costs for restructuring loan recipients that are in significant noncompliance with any national primary drinking water regulation or variance or that lack the technical, financial</w:t>
      </w:r>
      <w:r w:rsidR="00F901D0">
        <w:t>,</w:t>
      </w:r>
      <w:r w:rsidRPr="00297092">
        <w:t xml:space="preserve"> and managerial capability to ensure compliance with the requirements of the SDWA, unless the loan recipient is ineligible under Section 662.130(b)(2) or (b)(3); and</w:t>
      </w:r>
    </w:p>
    <w:p w:rsidR="00297092" w:rsidRPr="00297092" w:rsidRDefault="00297092" w:rsidP="004F2D78"/>
    <w:p w:rsidR="00297092" w:rsidRPr="00297092" w:rsidRDefault="00297092" w:rsidP="00326BE0">
      <w:pPr>
        <w:ind w:left="2160" w:hanging="720"/>
      </w:pPr>
      <w:r w:rsidRPr="00297092">
        <w:t>7)</w:t>
      </w:r>
      <w:r w:rsidRPr="00297092">
        <w:tab/>
        <w:t>Costs under a construction contract executed prior to the award of the loan agreement only when the following conditions apply:</w:t>
      </w:r>
    </w:p>
    <w:p w:rsidR="00297092" w:rsidRPr="00297092" w:rsidRDefault="00297092" w:rsidP="004F2D78"/>
    <w:p w:rsidR="00297092" w:rsidRPr="00297092" w:rsidRDefault="00297092" w:rsidP="00326BE0">
      <w:pPr>
        <w:ind w:left="2880" w:hanging="720"/>
      </w:pPr>
      <w:r w:rsidRPr="00297092">
        <w:t>A)</w:t>
      </w:r>
      <w:r w:rsidRPr="00297092">
        <w:tab/>
        <w:t>The loan applicant has received wr</w:t>
      </w:r>
      <w:r w:rsidR="00326BE0">
        <w:t xml:space="preserve">itten approval from the Agency </w:t>
      </w:r>
      <w:r w:rsidRPr="00297092">
        <w:t>prior to the award of the construction contract;</w:t>
      </w:r>
      <w:r w:rsidR="006A4B98">
        <w:t xml:space="preserve"> and</w:t>
      </w:r>
    </w:p>
    <w:p w:rsidR="00297092" w:rsidRPr="00297092" w:rsidRDefault="00297092" w:rsidP="004F2D78"/>
    <w:p w:rsidR="00297092" w:rsidRPr="00297092" w:rsidRDefault="00297092" w:rsidP="00326BE0">
      <w:pPr>
        <w:ind w:left="2880" w:hanging="720"/>
      </w:pPr>
      <w:r w:rsidRPr="00297092">
        <w:t>B)</w:t>
      </w:r>
      <w:r w:rsidRPr="00297092">
        <w:tab/>
        <w:t>The project meets the definit</w:t>
      </w:r>
      <w:r w:rsidR="00326BE0">
        <w:t>ion of a compliance project in</w:t>
      </w:r>
      <w:r w:rsidRPr="00297092">
        <w:t xml:space="preserve"> Section 662.110</w:t>
      </w:r>
      <w:r w:rsidR="000870A7" w:rsidRPr="000870A7">
        <w:t xml:space="preserve"> </w:t>
      </w:r>
      <w:r w:rsidR="000870A7" w:rsidRPr="008B0AAB">
        <w:t>or the project costs are associated with drilling and testing wells for source water quantity and quality</w:t>
      </w:r>
      <w:r w:rsidR="006A4B98">
        <w:t>.</w:t>
      </w:r>
    </w:p>
    <w:p w:rsidR="00297092" w:rsidRPr="00297092" w:rsidRDefault="00297092" w:rsidP="00297092"/>
    <w:p w:rsidR="00297092" w:rsidRPr="00297092" w:rsidRDefault="00297092" w:rsidP="00326BE0">
      <w:pPr>
        <w:ind w:firstLine="720"/>
      </w:pPr>
      <w:r w:rsidRPr="00297092">
        <w:t>b)</w:t>
      </w:r>
      <w:r w:rsidRPr="00297092">
        <w:tab/>
        <w:t xml:space="preserve">Ineligible project costs include, but are not limited to, the following: </w:t>
      </w:r>
    </w:p>
    <w:p w:rsidR="00297092" w:rsidRPr="00297092" w:rsidRDefault="00297092" w:rsidP="00297092"/>
    <w:p w:rsidR="00297092" w:rsidRPr="00297092" w:rsidRDefault="00297092" w:rsidP="00326BE0">
      <w:pPr>
        <w:ind w:left="720" w:firstLine="720"/>
      </w:pPr>
      <w:r w:rsidRPr="00297092">
        <w:t>1)</w:t>
      </w:r>
      <w:r w:rsidRPr="00297092">
        <w:tab/>
        <w:t>Laboratory fees for routine compliance monitoring;</w:t>
      </w:r>
    </w:p>
    <w:p w:rsidR="00297092" w:rsidRPr="00297092" w:rsidRDefault="00297092" w:rsidP="00297092"/>
    <w:p w:rsidR="00297092" w:rsidRPr="00297092" w:rsidRDefault="00326BE0" w:rsidP="00326BE0">
      <w:pPr>
        <w:ind w:left="720" w:firstLine="720"/>
      </w:pPr>
      <w:r>
        <w:t>2)</w:t>
      </w:r>
      <w:r>
        <w:tab/>
      </w:r>
      <w:r w:rsidR="00297092" w:rsidRPr="00297092">
        <w:t>Operation and maintenance expenses;</w:t>
      </w:r>
    </w:p>
    <w:p w:rsidR="00297092" w:rsidRPr="00297092" w:rsidRDefault="00297092" w:rsidP="00297092"/>
    <w:p w:rsidR="00297092" w:rsidRPr="00297092" w:rsidRDefault="00326BE0" w:rsidP="00326BE0">
      <w:pPr>
        <w:ind w:left="720" w:firstLine="720"/>
      </w:pPr>
      <w:r>
        <w:t>3)</w:t>
      </w:r>
      <w:r>
        <w:tab/>
      </w:r>
      <w:r w:rsidR="00297092" w:rsidRPr="00297092">
        <w:t>Costs outside the scope of the approved Project Plan;</w:t>
      </w:r>
    </w:p>
    <w:p w:rsidR="00297092" w:rsidRPr="00297092" w:rsidRDefault="00297092" w:rsidP="00297092"/>
    <w:p w:rsidR="00297092" w:rsidRPr="00297092" w:rsidRDefault="00297092" w:rsidP="00326BE0">
      <w:pPr>
        <w:ind w:left="2160" w:hanging="720"/>
      </w:pPr>
      <w:r w:rsidRPr="00297092">
        <w:t>4)</w:t>
      </w:r>
      <w:r w:rsidRPr="00297092">
        <w:tab/>
        <w:t xml:space="preserve">Construction of any facilities that do not fall within the definition of a community water supply facility as contained in the </w:t>
      </w:r>
      <w:r w:rsidR="00790568">
        <w:t>SDWA</w:t>
      </w:r>
      <w:r w:rsidRPr="00297092">
        <w:t xml:space="preserve"> or do not qualify in meeting the federal green project reserve requirements;</w:t>
      </w:r>
    </w:p>
    <w:p w:rsidR="00297092" w:rsidRPr="00297092" w:rsidRDefault="00297092" w:rsidP="00297092"/>
    <w:p w:rsidR="000174EB" w:rsidRDefault="00297092" w:rsidP="00326BE0">
      <w:pPr>
        <w:ind w:left="2160" w:hanging="720"/>
      </w:pPr>
      <w:r w:rsidRPr="00297092">
        <w:t>5)</w:t>
      </w:r>
      <w:r w:rsidRPr="00297092">
        <w:tab/>
        <w:t>Costs of projects whose main purpose is fire protection or servicing future growth.</w:t>
      </w:r>
    </w:p>
    <w:p w:rsidR="000870A7" w:rsidRDefault="000870A7" w:rsidP="004F2D78">
      <w:bookmarkStart w:id="0" w:name="_GoBack"/>
      <w:bookmarkEnd w:id="0"/>
    </w:p>
    <w:p w:rsidR="000870A7" w:rsidRPr="00297092" w:rsidRDefault="000870A7" w:rsidP="000870A7">
      <w:pPr>
        <w:ind w:left="1440" w:hanging="720"/>
      </w:pPr>
      <w:r>
        <w:t xml:space="preserve">(Source:  Amended at 43 Ill. Reg. </w:t>
      </w:r>
      <w:r w:rsidR="0065539C">
        <w:t>11209</w:t>
      </w:r>
      <w:r>
        <w:t xml:space="preserve">, effective </w:t>
      </w:r>
      <w:r w:rsidR="0065539C">
        <w:t>October 1, 2019</w:t>
      </w:r>
      <w:r>
        <w:t>)</w:t>
      </w:r>
    </w:p>
    <w:sectPr w:rsidR="000870A7" w:rsidRPr="0029709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092" w:rsidRDefault="00297092">
      <w:r>
        <w:separator/>
      </w:r>
    </w:p>
  </w:endnote>
  <w:endnote w:type="continuationSeparator" w:id="0">
    <w:p w:rsidR="00297092" w:rsidRDefault="00297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092" w:rsidRDefault="00297092">
      <w:r>
        <w:separator/>
      </w:r>
    </w:p>
  </w:footnote>
  <w:footnote w:type="continuationSeparator" w:id="0">
    <w:p w:rsidR="00297092" w:rsidRDefault="002970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6E035C"/>
    <w:multiLevelType w:val="hybridMultilevel"/>
    <w:tmpl w:val="4A168C06"/>
    <w:lvl w:ilvl="0" w:tplc="F8AED282">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09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870A7"/>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97092"/>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6BE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2D78"/>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539C"/>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4B98"/>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056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4AD2"/>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37BD"/>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7116"/>
    <w:rsid w:val="00F71899"/>
    <w:rsid w:val="00F73B7F"/>
    <w:rsid w:val="00F76C9F"/>
    <w:rsid w:val="00F82FB8"/>
    <w:rsid w:val="00F83011"/>
    <w:rsid w:val="00F8452A"/>
    <w:rsid w:val="00F901D0"/>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413"/>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F8C093-7140-4742-9FEB-D13F3DCD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29709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1873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2217</Characters>
  <Application>Microsoft Office Word</Application>
  <DocSecurity>0</DocSecurity>
  <Lines>18</Lines>
  <Paragraphs>5</Paragraphs>
  <ScaleCrop>false</ScaleCrop>
  <Company/>
  <LinksUpToDate>false</LinksUpToDate>
  <CharactersWithSpaces>2612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2019-07-09T18:57:00Z</dcterms:created>
  <dcterms:modified xsi:type="dcterms:W3CDTF">2019-10-08T16:15:00Z</dcterms:modified>
</cp:coreProperties>
</file>