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FDE" w:rsidRDefault="00C66FDE" w:rsidP="00C66FD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66FDE" w:rsidRDefault="00C66FDE" w:rsidP="00C66FDE">
      <w:pPr>
        <w:widowControl w:val="0"/>
        <w:autoSpaceDE w:val="0"/>
        <w:autoSpaceDN w:val="0"/>
        <w:adjustRightInd w:val="0"/>
      </w:pPr>
      <w:r>
        <w:rPr>
          <w:b/>
          <w:bCs/>
        </w:rPr>
        <w:t>Section 660.102  Definitions</w:t>
      </w:r>
      <w:r>
        <w:t xml:space="preserve"> </w:t>
      </w:r>
    </w:p>
    <w:p w:rsidR="00C66FDE" w:rsidRDefault="00C66FDE" w:rsidP="00C66FDE">
      <w:pPr>
        <w:widowControl w:val="0"/>
        <w:autoSpaceDE w:val="0"/>
        <w:autoSpaceDN w:val="0"/>
        <w:adjustRightInd w:val="0"/>
      </w:pPr>
    </w:p>
    <w:p w:rsidR="00C66FDE" w:rsidRDefault="00C66FDE" w:rsidP="00C66FDE">
      <w:pPr>
        <w:widowControl w:val="0"/>
        <w:autoSpaceDE w:val="0"/>
        <w:autoSpaceDN w:val="0"/>
        <w:adjustRightInd w:val="0"/>
      </w:pPr>
      <w:r>
        <w:t xml:space="preserve">Unless specified otherwise, all terms shall have the meanings set forth in the Environmental Protection Act (Ill. Rev. Stat. 1985, ch. 111 1/2, pars. 1001 et seq., as amended) ("the Act"), 35 Ill. Adm. Code 661.102, and 35 Ill. Adm. Code 601. </w:t>
      </w:r>
    </w:p>
    <w:sectPr w:rsidR="00C66FDE" w:rsidSect="00C66F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6FDE"/>
    <w:rsid w:val="005C3366"/>
    <w:rsid w:val="007B07E9"/>
    <w:rsid w:val="00810A6F"/>
    <w:rsid w:val="00C66FDE"/>
    <w:rsid w:val="00D4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660</vt:lpstr>
    </vt:vector>
  </TitlesOfParts>
  <Company>State of Illinois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660</dc:title>
  <dc:subject/>
  <dc:creator>Illinois General Assembly</dc:creator>
  <cp:keywords/>
  <dc:description/>
  <cp:lastModifiedBy>Roberts, John</cp:lastModifiedBy>
  <cp:revision>3</cp:revision>
  <dcterms:created xsi:type="dcterms:W3CDTF">2012-06-21T21:16:00Z</dcterms:created>
  <dcterms:modified xsi:type="dcterms:W3CDTF">2012-06-21T21:16:00Z</dcterms:modified>
</cp:coreProperties>
</file>