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DB4" w:rsidRDefault="00F31DB4" w:rsidP="00F31D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1DB4" w:rsidRDefault="00F31DB4" w:rsidP="00F31DB4">
      <w:pPr>
        <w:widowControl w:val="0"/>
        <w:autoSpaceDE w:val="0"/>
        <w:autoSpaceDN w:val="0"/>
        <w:adjustRightInd w:val="0"/>
        <w:jc w:val="center"/>
      </w:pPr>
      <w:r>
        <w:t>SUBPART C:  REPAIR WORK AND EMERGENCY OPERATION</w:t>
      </w:r>
    </w:p>
    <w:sectPr w:rsidR="00F31DB4" w:rsidSect="00F31D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1DB4"/>
    <w:rsid w:val="005C3366"/>
    <w:rsid w:val="005E07B6"/>
    <w:rsid w:val="008C23B6"/>
    <w:rsid w:val="00BF19BB"/>
    <w:rsid w:val="00F3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REPAIR WORK AND EMERGENCY OPERATION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REPAIR WORK AND EMERGENCY OPERATION</dc:title>
  <dc:subject/>
  <dc:creator>Illinois General Assembly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