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7F080" w14:textId="77777777" w:rsidR="009F2A63" w:rsidRPr="003A0861" w:rsidRDefault="009F2A63" w:rsidP="009F2A63">
      <w:pPr>
        <w:widowControl w:val="0"/>
        <w:autoSpaceDE w:val="0"/>
        <w:autoSpaceDN w:val="0"/>
        <w:adjustRightInd w:val="0"/>
      </w:pPr>
    </w:p>
    <w:p w14:paraId="0E622131" w14:textId="77777777" w:rsidR="009F2A63" w:rsidRPr="003A0861" w:rsidRDefault="009F2A63" w:rsidP="009F2A63">
      <w:pPr>
        <w:widowControl w:val="0"/>
        <w:autoSpaceDE w:val="0"/>
        <w:autoSpaceDN w:val="0"/>
        <w:adjustRightInd w:val="0"/>
      </w:pPr>
      <w:r w:rsidRPr="003A0861">
        <w:rPr>
          <w:b/>
          <w:bCs/>
        </w:rPr>
        <w:t>Section 620.450  Alternative Groundwater Quality Standards</w:t>
      </w:r>
      <w:r w:rsidRPr="003A0861">
        <w:t xml:space="preserve"> </w:t>
      </w:r>
    </w:p>
    <w:p w14:paraId="659FFB3D" w14:textId="77777777" w:rsidR="009F2A63" w:rsidRPr="003A0861" w:rsidRDefault="009F2A63" w:rsidP="009F2A63">
      <w:pPr>
        <w:widowControl w:val="0"/>
        <w:autoSpaceDE w:val="0"/>
        <w:autoSpaceDN w:val="0"/>
        <w:adjustRightInd w:val="0"/>
      </w:pPr>
    </w:p>
    <w:p w14:paraId="457633F8" w14:textId="77777777" w:rsidR="009F2A63" w:rsidRPr="003A0861" w:rsidRDefault="009F2A63" w:rsidP="009F2A63">
      <w:pPr>
        <w:widowControl w:val="0"/>
        <w:autoSpaceDE w:val="0"/>
        <w:autoSpaceDN w:val="0"/>
        <w:adjustRightInd w:val="0"/>
        <w:ind w:left="1440" w:hanging="720"/>
      </w:pPr>
      <w:r w:rsidRPr="003A0861">
        <w:t>a)</w:t>
      </w:r>
      <w:r w:rsidRPr="003A0861">
        <w:tab/>
        <w:t xml:space="preserve">Groundwater Quality Restoration Standards </w:t>
      </w:r>
    </w:p>
    <w:p w14:paraId="62B47EA5" w14:textId="77777777" w:rsidR="00312982" w:rsidRPr="003A0861" w:rsidRDefault="00312982" w:rsidP="005C6A5D">
      <w:pPr>
        <w:widowControl w:val="0"/>
        <w:autoSpaceDE w:val="0"/>
        <w:autoSpaceDN w:val="0"/>
        <w:adjustRightInd w:val="0"/>
      </w:pPr>
    </w:p>
    <w:p w14:paraId="416B59B5" w14:textId="094D4973" w:rsidR="009F2A63" w:rsidRPr="003A0861" w:rsidRDefault="009F2A63" w:rsidP="009F2A63">
      <w:pPr>
        <w:widowControl w:val="0"/>
        <w:autoSpaceDE w:val="0"/>
        <w:autoSpaceDN w:val="0"/>
        <w:adjustRightInd w:val="0"/>
        <w:ind w:left="2160" w:hanging="720"/>
      </w:pPr>
      <w:r w:rsidRPr="003A0861">
        <w:t>1)</w:t>
      </w:r>
      <w:r w:rsidRPr="003A0861">
        <w:tab/>
      </w:r>
      <w:r w:rsidR="00164EF6" w:rsidRPr="003A0861">
        <w:t>Subsections (a)(3) and (a)(4)(B) apply to all released</w:t>
      </w:r>
      <w:r w:rsidRPr="003A0861">
        <w:t xml:space="preserve"> chemical </w:t>
      </w:r>
      <w:r w:rsidR="00164EF6" w:rsidRPr="003A0861">
        <w:t>constituents</w:t>
      </w:r>
      <w:r w:rsidRPr="003A0861">
        <w:t xml:space="preserve"> in groundwater within a groundwater management zone </w:t>
      </w:r>
      <w:r w:rsidR="00164EF6" w:rsidRPr="003A0861">
        <w:t>(</w:t>
      </w:r>
      <w:proofErr w:type="spellStart"/>
      <w:r w:rsidR="00164EF6" w:rsidRPr="003A0861">
        <w:t>GMZ</w:t>
      </w:r>
      <w:proofErr w:type="spellEnd"/>
      <w:r w:rsidR="00164EF6" w:rsidRPr="003A0861">
        <w:t>) that are the</w:t>
      </w:r>
      <w:r w:rsidRPr="003A0861">
        <w:t xml:space="preserve"> subject </w:t>
      </w:r>
      <w:r w:rsidR="00164EF6" w:rsidRPr="003A0861">
        <w:t xml:space="preserve">of the </w:t>
      </w:r>
      <w:proofErr w:type="spellStart"/>
      <w:r w:rsidR="00164EF6" w:rsidRPr="003A0861">
        <w:t>GMZ</w:t>
      </w:r>
      <w:proofErr w:type="spellEnd"/>
      <w:r w:rsidR="00164EF6" w:rsidRPr="003A0861">
        <w:t xml:space="preserve"> approved under Section 620.250(c)(2)</w:t>
      </w:r>
      <w:r w:rsidRPr="003A0861">
        <w:t xml:space="preserve">. </w:t>
      </w:r>
    </w:p>
    <w:p w14:paraId="4E5D3F75" w14:textId="77777777" w:rsidR="00312982" w:rsidRPr="003A0861" w:rsidRDefault="00312982" w:rsidP="005C6A5D">
      <w:pPr>
        <w:widowControl w:val="0"/>
        <w:autoSpaceDE w:val="0"/>
        <w:autoSpaceDN w:val="0"/>
        <w:adjustRightInd w:val="0"/>
      </w:pPr>
    </w:p>
    <w:p w14:paraId="6A584903" w14:textId="0E2300CC" w:rsidR="009F2A63" w:rsidRPr="003A0861" w:rsidRDefault="009F2A63" w:rsidP="009F2A63">
      <w:pPr>
        <w:widowControl w:val="0"/>
        <w:autoSpaceDE w:val="0"/>
        <w:autoSpaceDN w:val="0"/>
        <w:adjustRightInd w:val="0"/>
        <w:ind w:left="2160" w:hanging="720"/>
      </w:pPr>
      <w:r w:rsidRPr="003A0861">
        <w:t>2)</w:t>
      </w:r>
      <w:r w:rsidRPr="003A0861">
        <w:tab/>
      </w:r>
      <w:r w:rsidR="00164EF6" w:rsidRPr="003A0861">
        <w:t>Subsection (a)(4)(A) applies</w:t>
      </w:r>
      <w:r w:rsidRPr="003A0861">
        <w:t xml:space="preserve"> to </w:t>
      </w:r>
      <w:r w:rsidR="00164EF6" w:rsidRPr="003A0861">
        <w:t>all released</w:t>
      </w:r>
      <w:r w:rsidRPr="003A0861">
        <w:t xml:space="preserve"> chemical </w:t>
      </w:r>
      <w:r w:rsidR="00164EF6" w:rsidRPr="003A0861">
        <w:t>constituents</w:t>
      </w:r>
      <w:r w:rsidRPr="003A0861">
        <w:t xml:space="preserve"> in groundwater within a </w:t>
      </w:r>
      <w:r w:rsidR="00164EF6" w:rsidRPr="003A0861">
        <w:t xml:space="preserve">three-dimensional region formerly encompassed by a </w:t>
      </w:r>
      <w:proofErr w:type="spellStart"/>
      <w:r w:rsidR="00164EF6" w:rsidRPr="003A0861">
        <w:t>GMZ</w:t>
      </w:r>
      <w:proofErr w:type="spellEnd"/>
      <w:r w:rsidR="00164EF6" w:rsidRPr="003A0861">
        <w:t xml:space="preserve"> that were the subject of the </w:t>
      </w:r>
      <w:proofErr w:type="spellStart"/>
      <w:r w:rsidR="00164EF6" w:rsidRPr="003A0861">
        <w:t>GMZ</w:t>
      </w:r>
      <w:proofErr w:type="spellEnd"/>
      <w:r w:rsidR="00164EF6" w:rsidRPr="003A0861">
        <w:t xml:space="preserve"> approved under Section 620.250(c)(2)</w:t>
      </w:r>
      <w:r w:rsidRPr="003A0861">
        <w:t xml:space="preserve">. </w:t>
      </w:r>
    </w:p>
    <w:p w14:paraId="57F5EC4D" w14:textId="77777777" w:rsidR="00312982" w:rsidRPr="003A0861" w:rsidRDefault="00312982" w:rsidP="005C6A5D">
      <w:pPr>
        <w:widowControl w:val="0"/>
        <w:autoSpaceDE w:val="0"/>
        <w:autoSpaceDN w:val="0"/>
        <w:adjustRightInd w:val="0"/>
      </w:pPr>
    </w:p>
    <w:p w14:paraId="10773B9D" w14:textId="1A4A9601" w:rsidR="009F2A63" w:rsidRPr="003A0861" w:rsidRDefault="009F2A63" w:rsidP="009F2A63">
      <w:pPr>
        <w:widowControl w:val="0"/>
        <w:autoSpaceDE w:val="0"/>
        <w:autoSpaceDN w:val="0"/>
        <w:adjustRightInd w:val="0"/>
        <w:ind w:left="2160" w:hanging="720"/>
      </w:pPr>
      <w:r w:rsidRPr="003A0861">
        <w:t>3)</w:t>
      </w:r>
      <w:r w:rsidRPr="003A0861">
        <w:tab/>
      </w:r>
      <w:r w:rsidR="00164EF6" w:rsidRPr="003A0861">
        <w:t xml:space="preserve">Before the Agency issues a written determination approving the demonstration of the </w:t>
      </w:r>
      <w:r w:rsidR="00F6308B">
        <w:t xml:space="preserve">site </w:t>
      </w:r>
      <w:r w:rsidR="00164EF6" w:rsidRPr="003A0861">
        <w:t>owner or operator under Section 620.250(d)(1) or (d)(2)</w:t>
      </w:r>
      <w:r w:rsidRPr="003A0861">
        <w:t xml:space="preserve">, </w:t>
      </w:r>
      <w:r w:rsidR="00164EF6" w:rsidRPr="003A0861">
        <w:t xml:space="preserve">none of </w:t>
      </w:r>
      <w:r w:rsidRPr="003A0861">
        <w:t xml:space="preserve">the standards specified in </w:t>
      </w:r>
      <w:r w:rsidR="00164EF6" w:rsidRPr="003A0861">
        <w:t>Section</w:t>
      </w:r>
      <w:r w:rsidRPr="003A0861">
        <w:t xml:space="preserve"> 620.410, 620.420, 620.430, </w:t>
      </w:r>
      <w:r w:rsidR="00164EF6" w:rsidRPr="003A0861">
        <w:t>or</w:t>
      </w:r>
      <w:r w:rsidRPr="003A0861">
        <w:t xml:space="preserve"> 620.440 </w:t>
      </w:r>
      <w:r w:rsidR="00164EF6" w:rsidRPr="003A0861">
        <w:t xml:space="preserve">apply </w:t>
      </w:r>
      <w:r w:rsidR="0053503F">
        <w:t xml:space="preserve">to </w:t>
      </w:r>
      <w:r w:rsidR="00164EF6" w:rsidRPr="003A0861">
        <w:t>any</w:t>
      </w:r>
      <w:r w:rsidRPr="003A0861">
        <w:t xml:space="preserve"> released chemical constituent</w:t>
      </w:r>
      <w:r w:rsidR="00164EF6" w:rsidRPr="003A0861">
        <w:t xml:space="preserve"> if the owner or operator performs and complies with the schedule for all parts of the </w:t>
      </w:r>
      <w:proofErr w:type="spellStart"/>
      <w:r w:rsidR="00164EF6" w:rsidRPr="003A0861">
        <w:t>GMZ</w:t>
      </w:r>
      <w:proofErr w:type="spellEnd"/>
      <w:r w:rsidRPr="003A0861">
        <w:t xml:space="preserve">. </w:t>
      </w:r>
    </w:p>
    <w:p w14:paraId="4936B041" w14:textId="77777777" w:rsidR="00312982" w:rsidRPr="003A0861" w:rsidRDefault="00312982" w:rsidP="005C6A5D">
      <w:pPr>
        <w:widowControl w:val="0"/>
        <w:autoSpaceDE w:val="0"/>
        <w:autoSpaceDN w:val="0"/>
        <w:adjustRightInd w:val="0"/>
      </w:pPr>
    </w:p>
    <w:p w14:paraId="52148C9F" w14:textId="7678637B" w:rsidR="009F2A63" w:rsidRPr="003A0861" w:rsidRDefault="009F2A63" w:rsidP="009F2A63">
      <w:pPr>
        <w:widowControl w:val="0"/>
        <w:autoSpaceDE w:val="0"/>
        <w:autoSpaceDN w:val="0"/>
        <w:adjustRightInd w:val="0"/>
        <w:ind w:left="2160" w:hanging="720"/>
      </w:pPr>
      <w:r w:rsidRPr="003A0861">
        <w:t>4)</w:t>
      </w:r>
      <w:r w:rsidRPr="003A0861">
        <w:tab/>
        <w:t xml:space="preserve">After </w:t>
      </w:r>
      <w:r w:rsidR="00164EF6" w:rsidRPr="003A0861">
        <w:t xml:space="preserve">the Agency issues a written determination approving the demonstration of the </w:t>
      </w:r>
      <w:r w:rsidR="0053503F">
        <w:t xml:space="preserve">site </w:t>
      </w:r>
      <w:r w:rsidR="00164EF6" w:rsidRPr="003A0861">
        <w:t>owner or operator under Section 620.250(d)(1) or (d)(2)</w:t>
      </w:r>
      <w:r w:rsidRPr="003A0861">
        <w:t xml:space="preserve">, the standard for </w:t>
      </w:r>
      <w:r w:rsidR="00164EF6" w:rsidRPr="003A0861">
        <w:t>each</w:t>
      </w:r>
      <w:r w:rsidRPr="003A0861">
        <w:t xml:space="preserve"> released chemical constituent is: </w:t>
      </w:r>
    </w:p>
    <w:p w14:paraId="796395E3" w14:textId="77777777" w:rsidR="00312982" w:rsidRPr="003A0861" w:rsidRDefault="00312982" w:rsidP="005C6A5D">
      <w:pPr>
        <w:widowControl w:val="0"/>
        <w:autoSpaceDE w:val="0"/>
        <w:autoSpaceDN w:val="0"/>
        <w:adjustRightInd w:val="0"/>
      </w:pPr>
    </w:p>
    <w:p w14:paraId="7C7A1568" w14:textId="68E962D5" w:rsidR="009F2A63" w:rsidRPr="003A0861" w:rsidRDefault="009F2A63" w:rsidP="009F2A63">
      <w:pPr>
        <w:widowControl w:val="0"/>
        <w:autoSpaceDE w:val="0"/>
        <w:autoSpaceDN w:val="0"/>
        <w:adjustRightInd w:val="0"/>
        <w:ind w:left="2880" w:hanging="720"/>
      </w:pPr>
      <w:r w:rsidRPr="003A0861">
        <w:t>A)</w:t>
      </w:r>
      <w:r w:rsidRPr="003A0861">
        <w:tab/>
        <w:t xml:space="preserve">The standard </w:t>
      </w:r>
      <w:r w:rsidR="0053503F">
        <w:t>specified</w:t>
      </w:r>
      <w:r w:rsidR="00F175C2">
        <w:t xml:space="preserve"> </w:t>
      </w:r>
      <w:r w:rsidRPr="003A0861">
        <w:t xml:space="preserve">in Section 620.410, 620.420, 620.430, or 620.440 if the concentration </w:t>
      </w:r>
      <w:r w:rsidR="00164EF6" w:rsidRPr="003A0861">
        <w:t xml:space="preserve">of the constituent, </w:t>
      </w:r>
      <w:r w:rsidRPr="003A0861">
        <w:t>as determined by groundwater monitoring</w:t>
      </w:r>
      <w:r w:rsidR="00164EF6" w:rsidRPr="003A0861">
        <w:t>,</w:t>
      </w:r>
      <w:r w:rsidRPr="003A0861">
        <w:t xml:space="preserve"> is less than or equal to the standard for the </w:t>
      </w:r>
      <w:r w:rsidR="0053503F">
        <w:t>applicable</w:t>
      </w:r>
      <w:r w:rsidRPr="003A0861">
        <w:t xml:space="preserve"> class </w:t>
      </w:r>
      <w:r w:rsidR="00F72D48" w:rsidRPr="003A0861">
        <w:t>of groundwater</w:t>
      </w:r>
      <w:r w:rsidR="0053503F">
        <w:t xml:space="preserve"> specified</w:t>
      </w:r>
      <w:r w:rsidRPr="003A0861">
        <w:t xml:space="preserve"> in </w:t>
      </w:r>
      <w:r w:rsidR="00F72D48" w:rsidRPr="003A0861">
        <w:t xml:space="preserve">one of </w:t>
      </w:r>
      <w:r w:rsidRPr="003A0861">
        <w:t>those</w:t>
      </w:r>
      <w:r w:rsidR="003F72DA" w:rsidRPr="003A0861">
        <w:t xml:space="preserve"> Sections</w:t>
      </w:r>
      <w:r w:rsidRPr="003A0861">
        <w:t xml:space="preserve">; or </w:t>
      </w:r>
    </w:p>
    <w:p w14:paraId="72941F01" w14:textId="77777777" w:rsidR="00312982" w:rsidRPr="003A0861" w:rsidRDefault="00312982" w:rsidP="005C6A5D">
      <w:pPr>
        <w:widowControl w:val="0"/>
        <w:autoSpaceDE w:val="0"/>
        <w:autoSpaceDN w:val="0"/>
        <w:adjustRightInd w:val="0"/>
      </w:pPr>
    </w:p>
    <w:p w14:paraId="37765CAE" w14:textId="7BF84DBE" w:rsidR="009F2A63" w:rsidRPr="003A0861" w:rsidRDefault="009F2A63" w:rsidP="009F2A63">
      <w:pPr>
        <w:widowControl w:val="0"/>
        <w:autoSpaceDE w:val="0"/>
        <w:autoSpaceDN w:val="0"/>
        <w:adjustRightInd w:val="0"/>
        <w:ind w:left="2880" w:hanging="720"/>
      </w:pPr>
      <w:r w:rsidRPr="003A0861">
        <w:t>B)</w:t>
      </w:r>
      <w:r w:rsidRPr="003A0861">
        <w:tab/>
        <w:t xml:space="preserve">The concentration </w:t>
      </w:r>
      <w:r w:rsidR="00F72D48" w:rsidRPr="003A0861">
        <w:t xml:space="preserve">of the constituent, </w:t>
      </w:r>
      <w:r w:rsidRPr="003A0861">
        <w:t xml:space="preserve">as determined by groundwater monitoring, if </w:t>
      </w:r>
      <w:r w:rsidR="00F72D48" w:rsidRPr="003A0861">
        <w:t>the</w:t>
      </w:r>
      <w:r w:rsidRPr="003A0861">
        <w:t xml:space="preserve"> concentration exceeds the standard for the </w:t>
      </w:r>
      <w:r w:rsidR="0053503F">
        <w:t>otherwise applicable</w:t>
      </w:r>
      <w:r w:rsidRPr="003A0861">
        <w:t xml:space="preserve"> class </w:t>
      </w:r>
      <w:r w:rsidR="00F72D48" w:rsidRPr="003A0861">
        <w:t>of groundwater</w:t>
      </w:r>
      <w:r w:rsidR="0053503F">
        <w:t xml:space="preserve"> specified</w:t>
      </w:r>
      <w:r w:rsidRPr="003A0861">
        <w:t xml:space="preserve"> in Section 620.410, 620.420, 620.430, or 620.440 and: </w:t>
      </w:r>
    </w:p>
    <w:p w14:paraId="52CE47AA" w14:textId="77777777" w:rsidR="00312982" w:rsidRPr="003A0861" w:rsidRDefault="00312982" w:rsidP="005C6A5D">
      <w:pPr>
        <w:widowControl w:val="0"/>
        <w:autoSpaceDE w:val="0"/>
        <w:autoSpaceDN w:val="0"/>
        <w:adjustRightInd w:val="0"/>
      </w:pPr>
    </w:p>
    <w:p w14:paraId="4EA03766" w14:textId="7FCB712C" w:rsidR="009F2A63" w:rsidRPr="003A0861" w:rsidRDefault="009F2A63" w:rsidP="009F2A63">
      <w:pPr>
        <w:widowControl w:val="0"/>
        <w:autoSpaceDE w:val="0"/>
        <w:autoSpaceDN w:val="0"/>
        <w:adjustRightInd w:val="0"/>
        <w:ind w:left="3600" w:hanging="720"/>
      </w:pPr>
      <w:proofErr w:type="spellStart"/>
      <w:r w:rsidRPr="003A0861">
        <w:t>i</w:t>
      </w:r>
      <w:proofErr w:type="spellEnd"/>
      <w:r w:rsidRPr="003A0861">
        <w:t>)</w:t>
      </w:r>
      <w:r w:rsidRPr="003A0861">
        <w:tab/>
        <w:t xml:space="preserve">To the extent practicable, the </w:t>
      </w:r>
      <w:r w:rsidR="00F72D48" w:rsidRPr="003A0861">
        <w:t>exceedance</w:t>
      </w:r>
      <w:r w:rsidRPr="003A0861">
        <w:t xml:space="preserve"> has been minimized and beneficial use, as appropriate for the </w:t>
      </w:r>
      <w:r w:rsidR="0053503F">
        <w:t xml:space="preserve">otherwise applicable </w:t>
      </w:r>
      <w:r w:rsidRPr="003A0861">
        <w:t xml:space="preserve">class of groundwater, has been returned; and </w:t>
      </w:r>
    </w:p>
    <w:p w14:paraId="737A1A72" w14:textId="77777777" w:rsidR="00312982" w:rsidRPr="003A0861" w:rsidRDefault="00312982" w:rsidP="005C6A5D">
      <w:pPr>
        <w:widowControl w:val="0"/>
        <w:autoSpaceDE w:val="0"/>
        <w:autoSpaceDN w:val="0"/>
        <w:adjustRightInd w:val="0"/>
      </w:pPr>
    </w:p>
    <w:p w14:paraId="2E5571D0" w14:textId="77777777" w:rsidR="009F2A63" w:rsidRPr="003A0861" w:rsidRDefault="009F2A63" w:rsidP="009F2A63">
      <w:pPr>
        <w:widowControl w:val="0"/>
        <w:autoSpaceDE w:val="0"/>
        <w:autoSpaceDN w:val="0"/>
        <w:adjustRightInd w:val="0"/>
        <w:ind w:left="3600" w:hanging="720"/>
      </w:pPr>
      <w:r w:rsidRPr="003A0861">
        <w:t>ii)</w:t>
      </w:r>
      <w:r w:rsidRPr="003A0861">
        <w:tab/>
        <w:t xml:space="preserve">Any threat to public health or the environment has been minimized. </w:t>
      </w:r>
    </w:p>
    <w:p w14:paraId="1EFC0FB5" w14:textId="77777777" w:rsidR="00312982" w:rsidRPr="003A0861" w:rsidRDefault="00312982" w:rsidP="005C6A5D">
      <w:pPr>
        <w:widowControl w:val="0"/>
        <w:autoSpaceDE w:val="0"/>
        <w:autoSpaceDN w:val="0"/>
        <w:adjustRightInd w:val="0"/>
      </w:pPr>
    </w:p>
    <w:p w14:paraId="46F34FBF" w14:textId="4BACEF10" w:rsidR="009F2A63" w:rsidRPr="003A0861" w:rsidRDefault="009F2A63" w:rsidP="009F2A63">
      <w:pPr>
        <w:widowControl w:val="0"/>
        <w:autoSpaceDE w:val="0"/>
        <w:autoSpaceDN w:val="0"/>
        <w:adjustRightInd w:val="0"/>
        <w:ind w:left="2160" w:hanging="720"/>
      </w:pPr>
      <w:r w:rsidRPr="003A0861">
        <w:t>5)</w:t>
      </w:r>
      <w:r w:rsidRPr="003A0861">
        <w:tab/>
        <w:t xml:space="preserve">The Agency </w:t>
      </w:r>
      <w:r w:rsidR="00F72D48" w:rsidRPr="003A0861">
        <w:t>must</w:t>
      </w:r>
      <w:r w:rsidRPr="003A0861">
        <w:t xml:space="preserve"> develop and maintain a </w:t>
      </w:r>
      <w:r w:rsidR="00F72D48" w:rsidRPr="003A0861">
        <w:t>list</w:t>
      </w:r>
      <w:r w:rsidRPr="003A0861">
        <w:t xml:space="preserve"> of </w:t>
      </w:r>
      <w:r w:rsidR="0053503F">
        <w:t xml:space="preserve">all </w:t>
      </w:r>
      <w:r w:rsidRPr="003A0861">
        <w:t xml:space="preserve">concentrations derived </w:t>
      </w:r>
      <w:r w:rsidR="00F72D48" w:rsidRPr="003A0861">
        <w:lastRenderedPageBreak/>
        <w:t>under</w:t>
      </w:r>
      <w:r w:rsidRPr="003A0861">
        <w:t xml:space="preserve"> subsection (a)(4)(B).  </w:t>
      </w:r>
      <w:r w:rsidR="0053503F">
        <w:t xml:space="preserve">For each concentration, the list must identify the location of the corresponding </w:t>
      </w:r>
      <w:proofErr w:type="spellStart"/>
      <w:r w:rsidR="0053503F">
        <w:t>GMZ</w:t>
      </w:r>
      <w:proofErr w:type="spellEnd"/>
      <w:r w:rsidR="0053503F">
        <w:t xml:space="preserve">.  </w:t>
      </w:r>
      <w:r w:rsidR="0053503F" w:rsidRPr="0053503F">
        <w:t>On its website (https://epa.illinois.gov), the Agency must post the list</w:t>
      </w:r>
      <w:r w:rsidRPr="003A0861">
        <w:t xml:space="preserve"> and</w:t>
      </w:r>
      <w:r w:rsidR="00F72D48" w:rsidRPr="003A0861">
        <w:t>, at least</w:t>
      </w:r>
      <w:r w:rsidRPr="003A0861">
        <w:t xml:space="preserve"> semi-annually</w:t>
      </w:r>
      <w:r w:rsidR="00F72D48" w:rsidRPr="003A0861">
        <w:t>, update it</w:t>
      </w:r>
      <w:r w:rsidRPr="003A0861">
        <w:t xml:space="preserve">.  </w:t>
      </w:r>
      <w:r w:rsidR="00F6308B">
        <w:t>In addition, at least annually, the Agency must submit the list to the Board for publication in the Environmental Register.</w:t>
      </w:r>
      <w:r w:rsidRPr="003A0861">
        <w:t xml:space="preserve"> </w:t>
      </w:r>
    </w:p>
    <w:p w14:paraId="7F4726AD" w14:textId="77777777" w:rsidR="00312982" w:rsidRPr="003A0861" w:rsidRDefault="00312982" w:rsidP="005C6A5D">
      <w:pPr>
        <w:widowControl w:val="0"/>
        <w:autoSpaceDE w:val="0"/>
        <w:autoSpaceDN w:val="0"/>
        <w:adjustRightInd w:val="0"/>
      </w:pPr>
    </w:p>
    <w:p w14:paraId="67A3C84F" w14:textId="77777777" w:rsidR="009F2A63" w:rsidRPr="003A0861" w:rsidRDefault="009F2A63" w:rsidP="009F2A63">
      <w:pPr>
        <w:widowControl w:val="0"/>
        <w:autoSpaceDE w:val="0"/>
        <w:autoSpaceDN w:val="0"/>
        <w:adjustRightInd w:val="0"/>
        <w:ind w:left="1440" w:hanging="720"/>
      </w:pPr>
      <w:r w:rsidRPr="003A0861">
        <w:t>b)</w:t>
      </w:r>
      <w:r w:rsidRPr="003A0861">
        <w:tab/>
        <w:t xml:space="preserve">Coal Reclamation Groundwater Quality Standards </w:t>
      </w:r>
    </w:p>
    <w:p w14:paraId="11487C82" w14:textId="77777777" w:rsidR="00312982" w:rsidRPr="003A0861" w:rsidRDefault="00312982" w:rsidP="005C6A5D">
      <w:pPr>
        <w:widowControl w:val="0"/>
        <w:autoSpaceDE w:val="0"/>
        <w:autoSpaceDN w:val="0"/>
        <w:adjustRightInd w:val="0"/>
      </w:pPr>
    </w:p>
    <w:p w14:paraId="24DD39BB" w14:textId="197E36C7" w:rsidR="009F2A63" w:rsidRPr="003A0861" w:rsidRDefault="009F2A63" w:rsidP="009F2A63">
      <w:pPr>
        <w:widowControl w:val="0"/>
        <w:autoSpaceDE w:val="0"/>
        <w:autoSpaceDN w:val="0"/>
        <w:adjustRightInd w:val="0"/>
        <w:ind w:left="2160" w:hanging="720"/>
      </w:pPr>
      <w:r w:rsidRPr="003A0861">
        <w:t>1)</w:t>
      </w:r>
      <w:r w:rsidRPr="003A0861">
        <w:tab/>
        <w:t xml:space="preserve">Any inorganic chemical constituent or pH in groundwater, within an underground coal mine, or within the cumulative impact area of groundwater for which the hydrologic balance has been disturbed from a permitted coal mine area </w:t>
      </w:r>
      <w:r w:rsidR="00F72D48" w:rsidRPr="003A0861">
        <w:t>under</w:t>
      </w:r>
      <w:r w:rsidRPr="003A0861">
        <w:t xml:space="preserve"> the Surface Coal Mining Land Conservation and Reclamation Act [225 </w:t>
      </w:r>
      <w:proofErr w:type="spellStart"/>
      <w:r w:rsidRPr="003A0861">
        <w:t>ILCS</w:t>
      </w:r>
      <w:proofErr w:type="spellEnd"/>
      <w:r w:rsidRPr="003A0861">
        <w:t xml:space="preserve"> 720] and 62 Ill. Adm. Code 1700 through 1850, is subject to this </w:t>
      </w:r>
      <w:r w:rsidR="00F72D48" w:rsidRPr="003A0861">
        <w:t>subsection (b)</w:t>
      </w:r>
      <w:r w:rsidRPr="003A0861">
        <w:t xml:space="preserve">. </w:t>
      </w:r>
    </w:p>
    <w:p w14:paraId="55FC7EBE" w14:textId="77777777" w:rsidR="00312982" w:rsidRPr="003A0861" w:rsidRDefault="00312982" w:rsidP="005C6A5D">
      <w:pPr>
        <w:widowControl w:val="0"/>
        <w:autoSpaceDE w:val="0"/>
        <w:autoSpaceDN w:val="0"/>
        <w:adjustRightInd w:val="0"/>
      </w:pPr>
    </w:p>
    <w:p w14:paraId="5297279F" w14:textId="29B09265" w:rsidR="009F2A63" w:rsidRPr="003A0861" w:rsidRDefault="009F2A63" w:rsidP="009F2A63">
      <w:pPr>
        <w:widowControl w:val="0"/>
        <w:autoSpaceDE w:val="0"/>
        <w:autoSpaceDN w:val="0"/>
        <w:adjustRightInd w:val="0"/>
        <w:ind w:left="2160" w:hanging="720"/>
      </w:pPr>
      <w:r w:rsidRPr="003A0861">
        <w:t>2)</w:t>
      </w:r>
      <w:r w:rsidRPr="003A0861">
        <w:tab/>
      </w:r>
      <w:r w:rsidR="00F72D48" w:rsidRPr="003A0861">
        <w:t>Before</w:t>
      </w:r>
      <w:r w:rsidRPr="003A0861">
        <w:t xml:space="preserve"> completion of reclamation at a coal mine, the standards specified in Sections 620.410(a) and </w:t>
      </w:r>
      <w:r w:rsidR="005C6EDA" w:rsidRPr="003A0861">
        <w:t>(e)</w:t>
      </w:r>
      <w:r w:rsidRPr="003A0861">
        <w:t>, 620.420(a) and (e), 620.430</w:t>
      </w:r>
      <w:r w:rsidR="00F72D48" w:rsidRPr="003A0861">
        <w:t>,</w:t>
      </w:r>
      <w:r w:rsidRPr="003A0861">
        <w:t xml:space="preserve"> and 620.440 </w:t>
      </w:r>
      <w:r w:rsidR="00F72D48" w:rsidRPr="003A0861">
        <w:t>do</w:t>
      </w:r>
      <w:r w:rsidRPr="003A0861">
        <w:t xml:space="preserve"> not </w:t>
      </w:r>
      <w:r w:rsidR="00F72D48" w:rsidRPr="003A0861">
        <w:t>apply</w:t>
      </w:r>
      <w:r w:rsidRPr="003A0861">
        <w:t xml:space="preserve"> to inorganic constituents and </w:t>
      </w:r>
      <w:proofErr w:type="spellStart"/>
      <w:r w:rsidRPr="003A0861">
        <w:t>pH.</w:t>
      </w:r>
      <w:proofErr w:type="spellEnd"/>
      <w:r w:rsidRPr="003A0861">
        <w:t xml:space="preserve"> </w:t>
      </w:r>
    </w:p>
    <w:p w14:paraId="0BD7EE7C" w14:textId="77777777" w:rsidR="00312982" w:rsidRPr="003A0861" w:rsidRDefault="00312982" w:rsidP="005C6A5D">
      <w:pPr>
        <w:widowControl w:val="0"/>
        <w:autoSpaceDE w:val="0"/>
        <w:autoSpaceDN w:val="0"/>
        <w:adjustRightInd w:val="0"/>
      </w:pPr>
    </w:p>
    <w:p w14:paraId="75E4B7DA" w14:textId="1E128442" w:rsidR="009F2A63" w:rsidRPr="003A0861" w:rsidRDefault="009F2A63" w:rsidP="009F2A63">
      <w:pPr>
        <w:widowControl w:val="0"/>
        <w:autoSpaceDE w:val="0"/>
        <w:autoSpaceDN w:val="0"/>
        <w:adjustRightInd w:val="0"/>
        <w:ind w:left="2160" w:hanging="720"/>
      </w:pPr>
      <w:r w:rsidRPr="003A0861">
        <w:t>3)</w:t>
      </w:r>
      <w:r w:rsidRPr="003A0861">
        <w:tab/>
        <w:t xml:space="preserve">After completion of reclamation at a coal mine, the standards specified in Sections 620.410(a) and </w:t>
      </w:r>
      <w:r w:rsidR="005C6EDA" w:rsidRPr="003A0861">
        <w:t>(e)</w:t>
      </w:r>
      <w:r w:rsidRPr="003A0861">
        <w:t xml:space="preserve">, 620.420(a), 620.430, and 620.440 </w:t>
      </w:r>
      <w:r w:rsidR="00F72D48" w:rsidRPr="003A0861">
        <w:t>apply</w:t>
      </w:r>
      <w:r w:rsidRPr="003A0861">
        <w:t xml:space="preserve"> to inorganic constituents and pH, except: </w:t>
      </w:r>
    </w:p>
    <w:p w14:paraId="626E17DC" w14:textId="77777777" w:rsidR="00312982" w:rsidRPr="003A0861" w:rsidRDefault="00312982" w:rsidP="005C6A5D">
      <w:pPr>
        <w:widowControl w:val="0"/>
        <w:autoSpaceDE w:val="0"/>
        <w:autoSpaceDN w:val="0"/>
        <w:adjustRightInd w:val="0"/>
      </w:pPr>
    </w:p>
    <w:p w14:paraId="349641E4" w14:textId="71757822" w:rsidR="009F2A63" w:rsidRPr="003A0861" w:rsidRDefault="009F2A63" w:rsidP="009F2A63">
      <w:pPr>
        <w:widowControl w:val="0"/>
        <w:autoSpaceDE w:val="0"/>
        <w:autoSpaceDN w:val="0"/>
        <w:adjustRightInd w:val="0"/>
        <w:ind w:left="2880" w:hanging="720"/>
      </w:pPr>
      <w:r w:rsidRPr="003A0861">
        <w:t>A)</w:t>
      </w:r>
      <w:r w:rsidRPr="003A0861">
        <w:tab/>
        <w:t xml:space="preserve">The concentration of total dissolved solids (TDS) must not exceed: </w:t>
      </w:r>
    </w:p>
    <w:p w14:paraId="036AA20C" w14:textId="77777777" w:rsidR="00312982" w:rsidRPr="003A0861" w:rsidRDefault="00312982" w:rsidP="005C6A5D">
      <w:pPr>
        <w:widowControl w:val="0"/>
        <w:autoSpaceDE w:val="0"/>
        <w:autoSpaceDN w:val="0"/>
        <w:adjustRightInd w:val="0"/>
      </w:pPr>
    </w:p>
    <w:p w14:paraId="2CD74E26" w14:textId="0FBE569B" w:rsidR="009F2A63" w:rsidRPr="003A0861" w:rsidRDefault="009F2A63" w:rsidP="009F2A63">
      <w:pPr>
        <w:widowControl w:val="0"/>
        <w:autoSpaceDE w:val="0"/>
        <w:autoSpaceDN w:val="0"/>
        <w:adjustRightInd w:val="0"/>
        <w:ind w:left="3600" w:hanging="720"/>
      </w:pPr>
      <w:proofErr w:type="spellStart"/>
      <w:r w:rsidRPr="003A0861">
        <w:t>i</w:t>
      </w:r>
      <w:proofErr w:type="spellEnd"/>
      <w:r w:rsidRPr="003A0861">
        <w:t>)</w:t>
      </w:r>
      <w:r w:rsidRPr="003A0861">
        <w:tab/>
        <w:t xml:space="preserve">The post-reclamation concentration </w:t>
      </w:r>
      <w:r w:rsidR="00F72D48" w:rsidRPr="003A0861">
        <w:t xml:space="preserve">of TDS </w:t>
      </w:r>
      <w:r w:rsidRPr="003A0861">
        <w:t xml:space="preserve">or 3000 mg/L, whichever is less, for groundwater within the permitted area; or </w:t>
      </w:r>
    </w:p>
    <w:p w14:paraId="5ADDCC96" w14:textId="77777777" w:rsidR="00312982" w:rsidRPr="003A0861" w:rsidRDefault="00312982" w:rsidP="005C6A5D">
      <w:pPr>
        <w:widowControl w:val="0"/>
        <w:autoSpaceDE w:val="0"/>
        <w:autoSpaceDN w:val="0"/>
        <w:adjustRightInd w:val="0"/>
      </w:pPr>
    </w:p>
    <w:p w14:paraId="09FE8CF5" w14:textId="2CF86AC4" w:rsidR="009F2A63" w:rsidRPr="003A0861" w:rsidRDefault="009F2A63" w:rsidP="009F2A63">
      <w:pPr>
        <w:widowControl w:val="0"/>
        <w:autoSpaceDE w:val="0"/>
        <w:autoSpaceDN w:val="0"/>
        <w:adjustRightInd w:val="0"/>
        <w:ind w:left="3600" w:hanging="720"/>
      </w:pPr>
      <w:r w:rsidRPr="003A0861">
        <w:t>ii)</w:t>
      </w:r>
      <w:r w:rsidRPr="003A0861">
        <w:tab/>
        <w:t xml:space="preserve">The post-reclamation concentration of TDS or 5000 mg/L, whichever is less, for groundwater in underground coal mines and in permitted areas reclaimed after surface coal mining if the Illinois </w:t>
      </w:r>
      <w:r w:rsidR="00B1453E" w:rsidRPr="003A0861">
        <w:t>Office of Mines and Minerals, Department of Natural Resources</w:t>
      </w:r>
      <w:r w:rsidRPr="003A0861">
        <w:t xml:space="preserve"> and the Agency have determined that no significant resource groundwater existed </w:t>
      </w:r>
      <w:r w:rsidR="00B1453E" w:rsidRPr="003A0861">
        <w:t>before</w:t>
      </w:r>
      <w:r w:rsidRPr="003A0861">
        <w:t xml:space="preserve"> mining (62 Ill. Adm. Code 1780.21(f) and (g))</w:t>
      </w:r>
      <w:r w:rsidR="00B1453E" w:rsidRPr="003A0861">
        <w:t>.</w:t>
      </w:r>
      <w:r w:rsidRPr="003A0861">
        <w:t xml:space="preserve"> </w:t>
      </w:r>
    </w:p>
    <w:p w14:paraId="05724D27" w14:textId="77777777" w:rsidR="00312982" w:rsidRPr="003A0861" w:rsidRDefault="00312982" w:rsidP="005C6A5D">
      <w:pPr>
        <w:widowControl w:val="0"/>
        <w:autoSpaceDE w:val="0"/>
        <w:autoSpaceDN w:val="0"/>
        <w:adjustRightInd w:val="0"/>
      </w:pPr>
    </w:p>
    <w:p w14:paraId="0D0682D9" w14:textId="078A794B" w:rsidR="009F2A63" w:rsidRPr="003A0861" w:rsidRDefault="009F2A63" w:rsidP="009F2A63">
      <w:pPr>
        <w:widowControl w:val="0"/>
        <w:autoSpaceDE w:val="0"/>
        <w:autoSpaceDN w:val="0"/>
        <w:adjustRightInd w:val="0"/>
        <w:ind w:left="2880" w:hanging="720"/>
      </w:pPr>
      <w:r w:rsidRPr="003A0861">
        <w:t>B)</w:t>
      </w:r>
      <w:r w:rsidRPr="003A0861">
        <w:tab/>
      </w:r>
      <w:r w:rsidR="00B1453E" w:rsidRPr="003A0861">
        <w:t>The concentration of</w:t>
      </w:r>
      <w:r w:rsidRPr="003A0861">
        <w:t xml:space="preserve"> chloride, iron, manganese</w:t>
      </w:r>
      <w:r w:rsidR="00B1453E" w:rsidRPr="003A0861">
        <w:t>,</w:t>
      </w:r>
      <w:r w:rsidRPr="003A0861">
        <w:t xml:space="preserve"> and sulfate, </w:t>
      </w:r>
      <w:r w:rsidR="00B1453E" w:rsidRPr="003A0861">
        <w:t xml:space="preserve">must not exceed </w:t>
      </w:r>
      <w:r w:rsidRPr="003A0861">
        <w:t xml:space="preserve">the post-reclamation concentration within the permitted area. </w:t>
      </w:r>
    </w:p>
    <w:p w14:paraId="4DD682B7" w14:textId="77777777" w:rsidR="00312982" w:rsidRPr="003A0861" w:rsidRDefault="00312982" w:rsidP="005C6A5D">
      <w:pPr>
        <w:widowControl w:val="0"/>
        <w:autoSpaceDE w:val="0"/>
        <w:autoSpaceDN w:val="0"/>
        <w:adjustRightInd w:val="0"/>
      </w:pPr>
    </w:p>
    <w:p w14:paraId="3961960D" w14:textId="28AD8FBD" w:rsidR="009F2A63" w:rsidRPr="003A0861" w:rsidRDefault="009F2A63" w:rsidP="009F2A63">
      <w:pPr>
        <w:widowControl w:val="0"/>
        <w:autoSpaceDE w:val="0"/>
        <w:autoSpaceDN w:val="0"/>
        <w:adjustRightInd w:val="0"/>
        <w:ind w:left="2880" w:hanging="720"/>
      </w:pPr>
      <w:r w:rsidRPr="003A0861">
        <w:t>C)</w:t>
      </w:r>
      <w:r w:rsidRPr="003A0861">
        <w:tab/>
        <w:t>pH</w:t>
      </w:r>
      <w:r w:rsidR="00B1453E" w:rsidRPr="003A0861">
        <w:t xml:space="preserve"> must not exceed</w:t>
      </w:r>
      <w:r w:rsidRPr="003A0861">
        <w:t xml:space="preserve"> the post-reclamation concentration within the permitted area </w:t>
      </w:r>
      <w:r w:rsidR="00B1453E" w:rsidRPr="003A0861">
        <w:t>in</w:t>
      </w:r>
      <w:r w:rsidRPr="003A0861">
        <w:t xml:space="preserve"> Class I:  Potable Resource Groundwater </w:t>
      </w:r>
      <w:r w:rsidR="00512C6B">
        <w:t>described</w:t>
      </w:r>
      <w:r w:rsidRPr="003A0861">
        <w:t xml:space="preserve"> in Section 620.210(a)(4). </w:t>
      </w:r>
    </w:p>
    <w:p w14:paraId="6FC635F4" w14:textId="77777777" w:rsidR="001C08C8" w:rsidRPr="003A0861" w:rsidRDefault="001C08C8" w:rsidP="001C08C8"/>
    <w:p w14:paraId="2210CB8D" w14:textId="583A2713" w:rsidR="001C08C8" w:rsidRPr="003A0861" w:rsidRDefault="001C08C8" w:rsidP="001C08C8">
      <w:pPr>
        <w:ind w:left="2880" w:hanging="720"/>
      </w:pPr>
      <w:r w:rsidRPr="003A0861">
        <w:lastRenderedPageBreak/>
        <w:t>D)</w:t>
      </w:r>
      <w:r w:rsidRPr="003A0861">
        <w:tab/>
      </w:r>
      <w:r w:rsidR="00B1453E" w:rsidRPr="003A0861">
        <w:t>The concentration of</w:t>
      </w:r>
      <w:r w:rsidRPr="003A0861">
        <w:t xml:space="preserve"> 1,3-dinitrobenzene, 2,4-</w:t>
      </w:r>
      <w:proofErr w:type="spellStart"/>
      <w:r w:rsidRPr="003A0861">
        <w:t>dinitrotoluene</w:t>
      </w:r>
      <w:proofErr w:type="spellEnd"/>
      <w:r w:rsidRPr="003A0861">
        <w:t>, 2,6-</w:t>
      </w:r>
      <w:proofErr w:type="spellStart"/>
      <w:r w:rsidRPr="003A0861">
        <w:t>dinitrotoluene</w:t>
      </w:r>
      <w:proofErr w:type="spellEnd"/>
      <w:r w:rsidRPr="003A0861">
        <w:t xml:space="preserve">, </w:t>
      </w:r>
      <w:proofErr w:type="spellStart"/>
      <w:r w:rsidRPr="003A0861">
        <w:t>HMX</w:t>
      </w:r>
      <w:proofErr w:type="spellEnd"/>
      <w:r w:rsidRPr="003A0861">
        <w:t xml:space="preserve"> (</w:t>
      </w:r>
      <w:proofErr w:type="spellStart"/>
      <w:r w:rsidR="00B1453E" w:rsidRPr="003A0861">
        <w:t>octahydro</w:t>
      </w:r>
      <w:proofErr w:type="spellEnd"/>
      <w:r w:rsidR="00B1453E" w:rsidRPr="003A0861">
        <w:t>-1,3,5,7-tetranitro-1,3,5,7-</w:t>
      </w:r>
      <w:proofErr w:type="spellStart"/>
      <w:r w:rsidR="00B1453E" w:rsidRPr="003A0861">
        <w:t>tetrazocine</w:t>
      </w:r>
      <w:proofErr w:type="spellEnd"/>
      <w:r w:rsidRPr="003A0861">
        <w:t xml:space="preserve">), nitrobenzene, </w:t>
      </w:r>
      <w:proofErr w:type="spellStart"/>
      <w:r w:rsidRPr="003A0861">
        <w:t>RDX</w:t>
      </w:r>
      <w:proofErr w:type="spellEnd"/>
      <w:r w:rsidRPr="003A0861">
        <w:t xml:space="preserve"> (</w:t>
      </w:r>
      <w:r w:rsidR="00B1453E" w:rsidRPr="003A0861">
        <w:t>hexahydro-1,3,5-trinitro-1,3,5-triazine</w:t>
      </w:r>
      <w:r w:rsidRPr="003A0861">
        <w:t xml:space="preserve">), 1,3,5-trinitrobenzene, and </w:t>
      </w:r>
      <w:r w:rsidR="00B1453E" w:rsidRPr="003A0861">
        <w:t>TNT (</w:t>
      </w:r>
      <w:r w:rsidRPr="003A0861">
        <w:t>2,4,6-trinitrotoluene )</w:t>
      </w:r>
      <w:r w:rsidR="00B1453E" w:rsidRPr="003A0861">
        <w:t xml:space="preserve"> must not exceed</w:t>
      </w:r>
      <w:r w:rsidRPr="003A0861">
        <w:t xml:space="preserve"> the post-reclamation concentration within the permitted area.</w:t>
      </w:r>
    </w:p>
    <w:p w14:paraId="795DA813" w14:textId="77777777" w:rsidR="001C08C8" w:rsidRPr="003A0861" w:rsidRDefault="001C08C8" w:rsidP="001C08C8"/>
    <w:p w14:paraId="1905E886" w14:textId="77777777" w:rsidR="009F2A63" w:rsidRPr="003A0861" w:rsidRDefault="009F2A63" w:rsidP="009F2A63">
      <w:pPr>
        <w:widowControl w:val="0"/>
        <w:autoSpaceDE w:val="0"/>
        <w:autoSpaceDN w:val="0"/>
        <w:adjustRightInd w:val="0"/>
        <w:ind w:left="2160" w:hanging="720"/>
      </w:pPr>
      <w:r w:rsidRPr="003A0861">
        <w:t>4)</w:t>
      </w:r>
      <w:r w:rsidRPr="003A0861">
        <w:tab/>
        <w:t xml:space="preserve">A refuse disposal area (not contained within the area from which overburden has been removed) is subject to the inorganic chemical constituent and pH requirements of: </w:t>
      </w:r>
    </w:p>
    <w:p w14:paraId="12B62DD5" w14:textId="77777777" w:rsidR="00312982" w:rsidRPr="003A0861" w:rsidRDefault="00312982" w:rsidP="005C6A5D">
      <w:pPr>
        <w:widowControl w:val="0"/>
        <w:autoSpaceDE w:val="0"/>
        <w:autoSpaceDN w:val="0"/>
        <w:adjustRightInd w:val="0"/>
      </w:pPr>
    </w:p>
    <w:p w14:paraId="7208ECFD" w14:textId="6CEB4FA9" w:rsidR="009F2A63" w:rsidRPr="003A0861" w:rsidRDefault="009F2A63" w:rsidP="009F2A63">
      <w:pPr>
        <w:widowControl w:val="0"/>
        <w:autoSpaceDE w:val="0"/>
        <w:autoSpaceDN w:val="0"/>
        <w:adjustRightInd w:val="0"/>
        <w:ind w:left="2880" w:hanging="720"/>
      </w:pPr>
      <w:r w:rsidRPr="003A0861">
        <w:t>A)</w:t>
      </w:r>
      <w:r w:rsidRPr="003A0861">
        <w:tab/>
        <w:t xml:space="preserve">35 Ill. Adm. Code </w:t>
      </w:r>
      <w:proofErr w:type="spellStart"/>
      <w:r w:rsidRPr="003A0861">
        <w:t>302.Subparts</w:t>
      </w:r>
      <w:proofErr w:type="spellEnd"/>
      <w:r w:rsidRPr="003A0861">
        <w:t xml:space="preserve"> B and C, except due to natural causes, for </w:t>
      </w:r>
      <w:r w:rsidR="00B1453E" w:rsidRPr="003A0861">
        <w:t>an</w:t>
      </w:r>
      <w:r w:rsidRPr="003A0861">
        <w:t xml:space="preserve"> area that </w:t>
      </w:r>
      <w:r w:rsidR="00512C6B">
        <w:t>began operating</w:t>
      </w:r>
      <w:r w:rsidRPr="003A0861">
        <w:t xml:space="preserve"> after February 1, 1983, and before </w:t>
      </w:r>
      <w:r w:rsidR="00B1453E" w:rsidRPr="003A0861">
        <w:t>November 25, 1991</w:t>
      </w:r>
      <w:r w:rsidRPr="003A0861">
        <w:t xml:space="preserve">, </w:t>
      </w:r>
      <w:r w:rsidR="00B1453E" w:rsidRPr="003A0861">
        <w:t xml:space="preserve">if </w:t>
      </w:r>
      <w:r w:rsidRPr="003A0861">
        <w:t xml:space="preserve">the groundwater is a present or potential source of water for public or food processing; </w:t>
      </w:r>
    </w:p>
    <w:p w14:paraId="5B7890FB" w14:textId="77777777" w:rsidR="00312982" w:rsidRPr="003A0861" w:rsidRDefault="00312982" w:rsidP="005C6A5D">
      <w:pPr>
        <w:widowControl w:val="0"/>
        <w:autoSpaceDE w:val="0"/>
        <w:autoSpaceDN w:val="0"/>
        <w:adjustRightInd w:val="0"/>
      </w:pPr>
    </w:p>
    <w:p w14:paraId="3B5EDCC1" w14:textId="1FA470F9" w:rsidR="009F2A63" w:rsidRPr="003A0861" w:rsidRDefault="009F2A63" w:rsidP="009F2A63">
      <w:pPr>
        <w:widowControl w:val="0"/>
        <w:autoSpaceDE w:val="0"/>
        <w:autoSpaceDN w:val="0"/>
        <w:adjustRightInd w:val="0"/>
        <w:ind w:left="2880" w:hanging="720"/>
      </w:pPr>
      <w:r w:rsidRPr="003A0861">
        <w:t>B)</w:t>
      </w:r>
      <w:r w:rsidRPr="003A0861">
        <w:tab/>
        <w:t xml:space="preserve">Section 620.440(c) for </w:t>
      </w:r>
      <w:r w:rsidR="00B1453E" w:rsidRPr="003A0861">
        <w:t>an</w:t>
      </w:r>
      <w:r w:rsidRPr="003A0861">
        <w:t xml:space="preserve"> area that </w:t>
      </w:r>
      <w:r w:rsidR="00512C6B">
        <w:t>began operating before</w:t>
      </w:r>
      <w:r w:rsidRPr="003A0861">
        <w:t xml:space="preserve"> February 1, 1983, and has remained in continuous operation since that date; or </w:t>
      </w:r>
    </w:p>
    <w:p w14:paraId="41479D59" w14:textId="77777777" w:rsidR="00312982" w:rsidRPr="003A0861" w:rsidRDefault="00312982" w:rsidP="005C6A5D">
      <w:pPr>
        <w:widowControl w:val="0"/>
        <w:autoSpaceDE w:val="0"/>
        <w:autoSpaceDN w:val="0"/>
        <w:adjustRightInd w:val="0"/>
      </w:pPr>
    </w:p>
    <w:p w14:paraId="736C32E0" w14:textId="2E62B5B6" w:rsidR="009F2A63" w:rsidRPr="003A0861" w:rsidRDefault="009F2A63" w:rsidP="009F2A63">
      <w:pPr>
        <w:widowControl w:val="0"/>
        <w:autoSpaceDE w:val="0"/>
        <w:autoSpaceDN w:val="0"/>
        <w:adjustRightInd w:val="0"/>
        <w:ind w:left="2880" w:hanging="720"/>
      </w:pPr>
      <w:r w:rsidRPr="003A0861">
        <w:t>C)</w:t>
      </w:r>
      <w:r w:rsidRPr="003A0861">
        <w:tab/>
        <w:t xml:space="preserve">Subpart D for </w:t>
      </w:r>
      <w:r w:rsidR="00B1453E" w:rsidRPr="003A0861">
        <w:t>an</w:t>
      </w:r>
      <w:r w:rsidRPr="003A0861">
        <w:t xml:space="preserve"> area that </w:t>
      </w:r>
      <w:r w:rsidR="00512C6B">
        <w:t>begins operating</w:t>
      </w:r>
      <w:r w:rsidRPr="003A0861">
        <w:t xml:space="preserve"> on or after</w:t>
      </w:r>
      <w:r w:rsidR="00B1453E" w:rsidRPr="003A0861">
        <w:t xml:space="preserve"> November 25, 1991</w:t>
      </w:r>
      <w:r w:rsidRPr="003A0861">
        <w:t xml:space="preserve">. </w:t>
      </w:r>
    </w:p>
    <w:p w14:paraId="18E8A986" w14:textId="77777777" w:rsidR="00312982" w:rsidRPr="003A0861" w:rsidRDefault="00312982" w:rsidP="005C6A5D">
      <w:pPr>
        <w:widowControl w:val="0"/>
        <w:autoSpaceDE w:val="0"/>
        <w:autoSpaceDN w:val="0"/>
        <w:adjustRightInd w:val="0"/>
      </w:pPr>
    </w:p>
    <w:p w14:paraId="30BC2DC2" w14:textId="064CF814" w:rsidR="009F2A63" w:rsidRPr="003A0861" w:rsidRDefault="009F2A63" w:rsidP="009F2A63">
      <w:pPr>
        <w:widowControl w:val="0"/>
        <w:autoSpaceDE w:val="0"/>
        <w:autoSpaceDN w:val="0"/>
        <w:adjustRightInd w:val="0"/>
        <w:ind w:left="2160" w:hanging="720"/>
      </w:pPr>
      <w:r w:rsidRPr="003A0861">
        <w:t>5)</w:t>
      </w:r>
      <w:r w:rsidRPr="003A0861">
        <w:tab/>
        <w:t xml:space="preserve">For a refuse disposal area (not contained within the area from which overburden has been removed) that </w:t>
      </w:r>
      <w:r w:rsidR="00512C6B">
        <w:t>began operating before</w:t>
      </w:r>
      <w:r w:rsidRPr="003A0861">
        <w:t xml:space="preserve"> February 1, 1983, and is modified after that date to include additional area, this </w:t>
      </w:r>
      <w:r w:rsidR="00B1453E" w:rsidRPr="003A0861">
        <w:t>subsection (b)</w:t>
      </w:r>
      <w:r w:rsidRPr="003A0861">
        <w:t xml:space="preserve"> applies to the area that </w:t>
      </w:r>
      <w:r w:rsidR="00512C6B">
        <w:t>complies with</w:t>
      </w:r>
      <w:r w:rsidRPr="003A0861">
        <w:t xml:space="preserve"> subsection (b)(4)(C) and the following applies to the additional area: </w:t>
      </w:r>
    </w:p>
    <w:p w14:paraId="3E34282B" w14:textId="77777777" w:rsidR="00312982" w:rsidRPr="003A0861" w:rsidRDefault="00312982" w:rsidP="005C6A5D">
      <w:pPr>
        <w:widowControl w:val="0"/>
        <w:autoSpaceDE w:val="0"/>
        <w:autoSpaceDN w:val="0"/>
        <w:adjustRightInd w:val="0"/>
      </w:pPr>
    </w:p>
    <w:p w14:paraId="71F5D867" w14:textId="32FEFF9A" w:rsidR="009F2A63" w:rsidRPr="003A0861" w:rsidRDefault="009F2A63" w:rsidP="009F2A63">
      <w:pPr>
        <w:widowControl w:val="0"/>
        <w:autoSpaceDE w:val="0"/>
        <w:autoSpaceDN w:val="0"/>
        <w:adjustRightInd w:val="0"/>
        <w:ind w:left="2880" w:hanging="720"/>
      </w:pPr>
      <w:r w:rsidRPr="003A0861">
        <w:t>A)</w:t>
      </w:r>
      <w:r w:rsidRPr="003A0861">
        <w:tab/>
        <w:t xml:space="preserve">35 Ill. Adm. Code </w:t>
      </w:r>
      <w:proofErr w:type="spellStart"/>
      <w:r w:rsidRPr="003A0861">
        <w:t>302.Subparts</w:t>
      </w:r>
      <w:proofErr w:type="spellEnd"/>
      <w:r w:rsidRPr="003A0861">
        <w:t xml:space="preserve"> B and C, except due to natural causes, for </w:t>
      </w:r>
      <w:r w:rsidR="00640C5B" w:rsidRPr="003A0861">
        <w:t>an</w:t>
      </w:r>
      <w:r w:rsidRPr="003A0861">
        <w:t xml:space="preserve"> additional refuse disposal area that </w:t>
      </w:r>
      <w:r w:rsidR="00512C6B">
        <w:t>began operating</w:t>
      </w:r>
      <w:r w:rsidRPr="003A0861">
        <w:t xml:space="preserve"> after February 1, 1983, and before </w:t>
      </w:r>
      <w:r w:rsidR="00640C5B" w:rsidRPr="003A0861">
        <w:t>November 25, 1991</w:t>
      </w:r>
      <w:r w:rsidRPr="003A0861">
        <w:t xml:space="preserve">, </w:t>
      </w:r>
      <w:r w:rsidR="00640C5B" w:rsidRPr="003A0861">
        <w:t>if</w:t>
      </w:r>
      <w:r w:rsidRPr="003A0861">
        <w:t xml:space="preserve"> the groundwater is a present or potential source of water for public or food processing; and </w:t>
      </w:r>
    </w:p>
    <w:p w14:paraId="7F7BDF00" w14:textId="77777777" w:rsidR="00312982" w:rsidRPr="003A0861" w:rsidRDefault="00312982" w:rsidP="005C6A5D">
      <w:pPr>
        <w:widowControl w:val="0"/>
        <w:autoSpaceDE w:val="0"/>
        <w:autoSpaceDN w:val="0"/>
        <w:adjustRightInd w:val="0"/>
      </w:pPr>
    </w:p>
    <w:p w14:paraId="4E26FF4E" w14:textId="5B3F2B85" w:rsidR="009F2A63" w:rsidRPr="003A0861" w:rsidRDefault="009F2A63" w:rsidP="009F2A63">
      <w:pPr>
        <w:widowControl w:val="0"/>
        <w:autoSpaceDE w:val="0"/>
        <w:autoSpaceDN w:val="0"/>
        <w:adjustRightInd w:val="0"/>
        <w:ind w:left="2880" w:hanging="720"/>
      </w:pPr>
      <w:r w:rsidRPr="003A0861">
        <w:t>B)</w:t>
      </w:r>
      <w:r w:rsidRPr="003A0861">
        <w:tab/>
        <w:t xml:space="preserve">Subpart D for </w:t>
      </w:r>
      <w:r w:rsidR="00640C5B" w:rsidRPr="003A0861">
        <w:t>an</w:t>
      </w:r>
      <w:r w:rsidRPr="003A0861">
        <w:t xml:space="preserve"> additional area that </w:t>
      </w:r>
      <w:r w:rsidR="00512C6B">
        <w:t>began operating</w:t>
      </w:r>
      <w:r w:rsidRPr="003A0861">
        <w:t xml:space="preserve"> on or after </w:t>
      </w:r>
      <w:r w:rsidR="00640C5B" w:rsidRPr="003A0861">
        <w:t>November 25, 1991</w:t>
      </w:r>
      <w:r w:rsidRPr="003A0861">
        <w:t xml:space="preserve">. </w:t>
      </w:r>
    </w:p>
    <w:p w14:paraId="491D3A5D" w14:textId="77777777" w:rsidR="00312982" w:rsidRPr="003A0861" w:rsidRDefault="00312982" w:rsidP="005C6A5D">
      <w:pPr>
        <w:widowControl w:val="0"/>
        <w:autoSpaceDE w:val="0"/>
        <w:autoSpaceDN w:val="0"/>
        <w:adjustRightInd w:val="0"/>
      </w:pPr>
    </w:p>
    <w:p w14:paraId="0154D243" w14:textId="4BA53055" w:rsidR="009F2A63" w:rsidRPr="003A0861" w:rsidRDefault="009F2A63" w:rsidP="009F2A63">
      <w:pPr>
        <w:widowControl w:val="0"/>
        <w:autoSpaceDE w:val="0"/>
        <w:autoSpaceDN w:val="0"/>
        <w:adjustRightInd w:val="0"/>
        <w:ind w:left="2160" w:hanging="720"/>
      </w:pPr>
      <w:r w:rsidRPr="003A0861">
        <w:t>6)</w:t>
      </w:r>
      <w:r w:rsidRPr="003A0861">
        <w:tab/>
        <w:t xml:space="preserve">A coal preparation plant (not in an area from which overburden has been removed) </w:t>
      </w:r>
      <w:r w:rsidR="00640C5B" w:rsidRPr="003A0861">
        <w:t>that</w:t>
      </w:r>
      <w:r w:rsidRPr="003A0861">
        <w:t xml:space="preserve"> contains slurry material, sludge</w:t>
      </w:r>
      <w:r w:rsidR="002E6891">
        <w:t>,</w:t>
      </w:r>
      <w:r w:rsidRPr="003A0861">
        <w:t xml:space="preserve"> or other precipitated process material is subject to the inorganic chemical constituent and pH requirements of: </w:t>
      </w:r>
    </w:p>
    <w:p w14:paraId="2E130AF7" w14:textId="77777777" w:rsidR="00312982" w:rsidRPr="003A0861" w:rsidRDefault="00312982" w:rsidP="005C6A5D">
      <w:pPr>
        <w:widowControl w:val="0"/>
        <w:autoSpaceDE w:val="0"/>
        <w:autoSpaceDN w:val="0"/>
        <w:adjustRightInd w:val="0"/>
      </w:pPr>
    </w:p>
    <w:p w14:paraId="2B98692B" w14:textId="41E4AEC5" w:rsidR="009F2A63" w:rsidRPr="003A0861" w:rsidRDefault="009F2A63" w:rsidP="009F2A63">
      <w:pPr>
        <w:widowControl w:val="0"/>
        <w:autoSpaceDE w:val="0"/>
        <w:autoSpaceDN w:val="0"/>
        <w:adjustRightInd w:val="0"/>
        <w:ind w:left="2880" w:hanging="720"/>
      </w:pPr>
      <w:r w:rsidRPr="003A0861">
        <w:t>A)</w:t>
      </w:r>
      <w:r w:rsidRPr="003A0861">
        <w:tab/>
        <w:t xml:space="preserve">35 Ill. Adm. Code </w:t>
      </w:r>
      <w:proofErr w:type="spellStart"/>
      <w:r w:rsidRPr="003A0861">
        <w:t>302.Subparts</w:t>
      </w:r>
      <w:proofErr w:type="spellEnd"/>
      <w:r w:rsidRPr="003A0861">
        <w:t xml:space="preserve"> B and C, except due to natural causes, for </w:t>
      </w:r>
      <w:r w:rsidR="00640C5B" w:rsidRPr="003A0861">
        <w:t>a</w:t>
      </w:r>
      <w:r w:rsidRPr="003A0861">
        <w:t xml:space="preserve"> plant that </w:t>
      </w:r>
      <w:r w:rsidR="00512C6B">
        <w:t>began operating</w:t>
      </w:r>
      <w:r w:rsidRPr="003A0861">
        <w:t xml:space="preserve"> after February 1, 1983</w:t>
      </w:r>
      <w:r w:rsidR="002E6891">
        <w:t>,</w:t>
      </w:r>
      <w:r w:rsidRPr="003A0861">
        <w:t xml:space="preserve"> and before </w:t>
      </w:r>
      <w:r w:rsidR="00640C5B" w:rsidRPr="003A0861">
        <w:t>November 25, 1991</w:t>
      </w:r>
      <w:r w:rsidRPr="003A0861">
        <w:t xml:space="preserve">, </w:t>
      </w:r>
      <w:r w:rsidR="00640C5B" w:rsidRPr="003A0861">
        <w:t>if</w:t>
      </w:r>
      <w:r w:rsidRPr="003A0861">
        <w:t xml:space="preserve"> the groundwater is a present or </w:t>
      </w:r>
      <w:r w:rsidRPr="003A0861">
        <w:lastRenderedPageBreak/>
        <w:t xml:space="preserve">potential source of water for public or food processing; </w:t>
      </w:r>
    </w:p>
    <w:p w14:paraId="110767E2" w14:textId="77777777" w:rsidR="00312982" w:rsidRPr="003A0861" w:rsidRDefault="00312982" w:rsidP="005C6A5D">
      <w:pPr>
        <w:widowControl w:val="0"/>
        <w:autoSpaceDE w:val="0"/>
        <w:autoSpaceDN w:val="0"/>
        <w:adjustRightInd w:val="0"/>
      </w:pPr>
    </w:p>
    <w:p w14:paraId="64290F58" w14:textId="1A8C7646" w:rsidR="009F2A63" w:rsidRPr="003A0861" w:rsidRDefault="009F2A63" w:rsidP="009F2A63">
      <w:pPr>
        <w:widowControl w:val="0"/>
        <w:autoSpaceDE w:val="0"/>
        <w:autoSpaceDN w:val="0"/>
        <w:adjustRightInd w:val="0"/>
        <w:ind w:left="2880" w:hanging="720"/>
      </w:pPr>
      <w:r w:rsidRPr="003A0861">
        <w:t>B)</w:t>
      </w:r>
      <w:r w:rsidRPr="003A0861">
        <w:tab/>
        <w:t xml:space="preserve">Section 620.440(c) for </w:t>
      </w:r>
      <w:r w:rsidR="00640C5B" w:rsidRPr="003A0861">
        <w:t>a</w:t>
      </w:r>
      <w:r w:rsidRPr="003A0861">
        <w:t xml:space="preserve"> plant that </w:t>
      </w:r>
      <w:r w:rsidR="00512C6B">
        <w:t>began operating</w:t>
      </w:r>
      <w:r w:rsidRPr="003A0861">
        <w:t xml:space="preserve"> </w:t>
      </w:r>
      <w:r w:rsidR="00640C5B" w:rsidRPr="003A0861">
        <w:t>before</w:t>
      </w:r>
      <w:r w:rsidRPr="003A0861">
        <w:t xml:space="preserve"> February 1, 1983, and has remained in continuous operation since that date; or </w:t>
      </w:r>
    </w:p>
    <w:p w14:paraId="163E9B0B" w14:textId="77777777" w:rsidR="00312982" w:rsidRPr="003A0861" w:rsidRDefault="00312982" w:rsidP="005C6A5D">
      <w:pPr>
        <w:widowControl w:val="0"/>
        <w:autoSpaceDE w:val="0"/>
        <w:autoSpaceDN w:val="0"/>
        <w:adjustRightInd w:val="0"/>
      </w:pPr>
    </w:p>
    <w:p w14:paraId="7ACEBEB9" w14:textId="14D8912D" w:rsidR="009F2A63" w:rsidRPr="003A0861" w:rsidRDefault="009F2A63" w:rsidP="009F2A63">
      <w:pPr>
        <w:widowControl w:val="0"/>
        <w:autoSpaceDE w:val="0"/>
        <w:autoSpaceDN w:val="0"/>
        <w:adjustRightInd w:val="0"/>
        <w:ind w:left="2880" w:hanging="720"/>
      </w:pPr>
      <w:r w:rsidRPr="003A0861">
        <w:t>C)</w:t>
      </w:r>
      <w:r w:rsidRPr="003A0861">
        <w:tab/>
        <w:t xml:space="preserve">Subpart D for </w:t>
      </w:r>
      <w:r w:rsidR="00640C5B" w:rsidRPr="003A0861">
        <w:t>a</w:t>
      </w:r>
      <w:r w:rsidRPr="003A0861">
        <w:t xml:space="preserve"> plant that </w:t>
      </w:r>
      <w:r w:rsidR="00512C6B">
        <w:t>begins operating</w:t>
      </w:r>
      <w:r w:rsidRPr="003A0861">
        <w:t xml:space="preserve"> on or after </w:t>
      </w:r>
      <w:r w:rsidR="00640C5B" w:rsidRPr="003A0861">
        <w:t>November 25, 1991</w:t>
      </w:r>
      <w:r w:rsidRPr="003A0861">
        <w:t xml:space="preserve">. </w:t>
      </w:r>
    </w:p>
    <w:p w14:paraId="6877B538" w14:textId="77777777" w:rsidR="00312982" w:rsidRPr="003A0861" w:rsidRDefault="00312982" w:rsidP="005C6A5D">
      <w:pPr>
        <w:widowControl w:val="0"/>
        <w:autoSpaceDE w:val="0"/>
        <w:autoSpaceDN w:val="0"/>
        <w:adjustRightInd w:val="0"/>
      </w:pPr>
    </w:p>
    <w:p w14:paraId="5370027B" w14:textId="1689E2F2" w:rsidR="009F2A63" w:rsidRPr="003A0861" w:rsidRDefault="009F2A63" w:rsidP="009F2A63">
      <w:pPr>
        <w:widowControl w:val="0"/>
        <w:autoSpaceDE w:val="0"/>
        <w:autoSpaceDN w:val="0"/>
        <w:adjustRightInd w:val="0"/>
        <w:ind w:left="2160" w:hanging="720"/>
      </w:pPr>
      <w:r w:rsidRPr="003A0861">
        <w:t>7)</w:t>
      </w:r>
      <w:r w:rsidRPr="003A0861">
        <w:tab/>
        <w:t xml:space="preserve">For a coal preparation plant (not in an area from which overburden has been removed) </w:t>
      </w:r>
      <w:r w:rsidR="00640C5B" w:rsidRPr="003A0861">
        <w:t>that</w:t>
      </w:r>
      <w:r w:rsidRPr="003A0861">
        <w:t xml:space="preserve"> contains slurry material, sludge</w:t>
      </w:r>
      <w:r w:rsidR="00640C5B" w:rsidRPr="003A0861">
        <w:t>,</w:t>
      </w:r>
      <w:r w:rsidRPr="003A0861">
        <w:t xml:space="preserve"> or other precipitated process material, </w:t>
      </w:r>
      <w:r w:rsidR="00512C6B">
        <w:t>began operating before</w:t>
      </w:r>
      <w:r w:rsidRPr="003A0861">
        <w:t xml:space="preserve"> February 1, 1983, and is modified after that date to include additional area, this </w:t>
      </w:r>
      <w:r w:rsidR="00640C5B" w:rsidRPr="003A0861">
        <w:t>subsection (b)</w:t>
      </w:r>
      <w:r w:rsidRPr="003A0861">
        <w:t xml:space="preserve"> applies to the area that </w:t>
      </w:r>
      <w:r w:rsidR="00AA2E5B">
        <w:t>complies with</w:t>
      </w:r>
      <w:r w:rsidRPr="003A0861">
        <w:t xml:space="preserve"> subsection (b)(6)(C) and the following applies to the additional area: </w:t>
      </w:r>
    </w:p>
    <w:p w14:paraId="0B1BFA0F" w14:textId="77777777" w:rsidR="00312982" w:rsidRPr="003A0861" w:rsidRDefault="00312982" w:rsidP="005C6A5D">
      <w:pPr>
        <w:widowControl w:val="0"/>
        <w:autoSpaceDE w:val="0"/>
        <w:autoSpaceDN w:val="0"/>
        <w:adjustRightInd w:val="0"/>
      </w:pPr>
    </w:p>
    <w:p w14:paraId="4B54CEF7" w14:textId="36497242" w:rsidR="009F2A63" w:rsidRPr="003A0861" w:rsidRDefault="009F2A63" w:rsidP="009F2A63">
      <w:pPr>
        <w:widowControl w:val="0"/>
        <w:autoSpaceDE w:val="0"/>
        <w:autoSpaceDN w:val="0"/>
        <w:adjustRightInd w:val="0"/>
        <w:ind w:left="2880" w:hanging="720"/>
      </w:pPr>
      <w:r w:rsidRPr="003A0861">
        <w:t>A)</w:t>
      </w:r>
      <w:r w:rsidRPr="003A0861">
        <w:tab/>
        <w:t xml:space="preserve">35 Ill. Adm. Code </w:t>
      </w:r>
      <w:proofErr w:type="spellStart"/>
      <w:r w:rsidRPr="003A0861">
        <w:t>302.Subparts</w:t>
      </w:r>
      <w:proofErr w:type="spellEnd"/>
      <w:r w:rsidRPr="003A0861">
        <w:t xml:space="preserve"> B and C, except due to natural causes, for </w:t>
      </w:r>
      <w:r w:rsidR="00640C5B" w:rsidRPr="003A0861">
        <w:t>an</w:t>
      </w:r>
      <w:r w:rsidRPr="003A0861">
        <w:t xml:space="preserve"> additional area that </w:t>
      </w:r>
      <w:r w:rsidR="00512C6B">
        <w:t>began operating</w:t>
      </w:r>
      <w:r w:rsidRPr="003A0861">
        <w:t xml:space="preserve"> after February 1, 1983, and before </w:t>
      </w:r>
      <w:r w:rsidR="00640C5B" w:rsidRPr="003A0861">
        <w:t>November 25, 1991</w:t>
      </w:r>
      <w:r w:rsidRPr="003A0861">
        <w:t xml:space="preserve">, </w:t>
      </w:r>
      <w:r w:rsidR="00640C5B" w:rsidRPr="003A0861">
        <w:t>if</w:t>
      </w:r>
      <w:r w:rsidRPr="003A0861">
        <w:t xml:space="preserve"> the groundwater is a present or potential source of water for public or food processing; and </w:t>
      </w:r>
    </w:p>
    <w:p w14:paraId="0F94B871" w14:textId="77777777" w:rsidR="00312982" w:rsidRPr="003A0861" w:rsidRDefault="00312982" w:rsidP="005C6A5D">
      <w:pPr>
        <w:widowControl w:val="0"/>
        <w:autoSpaceDE w:val="0"/>
        <w:autoSpaceDN w:val="0"/>
        <w:adjustRightInd w:val="0"/>
      </w:pPr>
    </w:p>
    <w:p w14:paraId="5774914E" w14:textId="2BA2BD7A" w:rsidR="009F2A63" w:rsidRPr="003A0861" w:rsidRDefault="009F2A63" w:rsidP="009F2A63">
      <w:pPr>
        <w:widowControl w:val="0"/>
        <w:autoSpaceDE w:val="0"/>
        <w:autoSpaceDN w:val="0"/>
        <w:adjustRightInd w:val="0"/>
        <w:ind w:left="2880" w:hanging="720"/>
      </w:pPr>
      <w:r w:rsidRPr="003A0861">
        <w:t>B)</w:t>
      </w:r>
      <w:r w:rsidRPr="003A0861">
        <w:tab/>
        <w:t xml:space="preserve">Subpart D for </w:t>
      </w:r>
      <w:r w:rsidR="001D0F28" w:rsidRPr="003A0861">
        <w:t>an</w:t>
      </w:r>
      <w:r w:rsidRPr="003A0861">
        <w:t xml:space="preserve"> additional area </w:t>
      </w:r>
      <w:r w:rsidR="00512C6B">
        <w:t>began operating</w:t>
      </w:r>
      <w:r w:rsidRPr="003A0861">
        <w:t xml:space="preserve"> on or after </w:t>
      </w:r>
      <w:r w:rsidR="001D0F28" w:rsidRPr="003A0861">
        <w:t>November 25, 1991</w:t>
      </w:r>
      <w:r w:rsidRPr="003A0861">
        <w:t xml:space="preserve">. </w:t>
      </w:r>
    </w:p>
    <w:p w14:paraId="2DF73767" w14:textId="77777777" w:rsidR="00312982" w:rsidRPr="003A0861" w:rsidRDefault="00312982" w:rsidP="005C6A5D">
      <w:pPr>
        <w:widowControl w:val="0"/>
        <w:autoSpaceDE w:val="0"/>
        <w:autoSpaceDN w:val="0"/>
        <w:adjustRightInd w:val="0"/>
      </w:pPr>
    </w:p>
    <w:p w14:paraId="00152AA3" w14:textId="41F32ADE" w:rsidR="009F2A63" w:rsidRPr="003A0861" w:rsidRDefault="009F2A63" w:rsidP="009F2A63">
      <w:pPr>
        <w:widowControl w:val="0"/>
        <w:autoSpaceDE w:val="0"/>
        <w:autoSpaceDN w:val="0"/>
        <w:adjustRightInd w:val="0"/>
        <w:ind w:left="1440" w:hanging="720"/>
      </w:pPr>
      <w:r w:rsidRPr="003A0861">
        <w:t>c)</w:t>
      </w:r>
      <w:r w:rsidRPr="003A0861">
        <w:tab/>
        <w:t xml:space="preserve">Groundwater Quality Standards for </w:t>
      </w:r>
      <w:r w:rsidR="001D0F28" w:rsidRPr="003A0861">
        <w:t>Specified</w:t>
      </w:r>
      <w:r w:rsidRPr="003A0861">
        <w:t xml:space="preserve"> Groundwater Subject to a No Further Remediation Letter under </w:t>
      </w:r>
      <w:r w:rsidR="001D0F28" w:rsidRPr="003A0861">
        <w:t>the Site Remediation Program (35 Ill. Adm. Code</w:t>
      </w:r>
      <w:r w:rsidRPr="003A0861">
        <w:t xml:space="preserve"> 740</w:t>
      </w:r>
      <w:r w:rsidR="001D0F28" w:rsidRPr="003A0861">
        <w:t>)</w:t>
      </w:r>
      <w:r w:rsidRPr="003A0861">
        <w:t xml:space="preserve">.  While a No Further Remediation Letter is in effect for a region formerly encompassed by a </w:t>
      </w:r>
      <w:proofErr w:type="spellStart"/>
      <w:r w:rsidR="001D0F28" w:rsidRPr="003A0861">
        <w:t>GMZ</w:t>
      </w:r>
      <w:proofErr w:type="spellEnd"/>
      <w:r w:rsidRPr="003A0861">
        <w:t xml:space="preserve"> established under 35 Ill. Adm. </w:t>
      </w:r>
      <w:r w:rsidR="003F72DA" w:rsidRPr="003A0861">
        <w:t xml:space="preserve">Code </w:t>
      </w:r>
      <w:r w:rsidRPr="003A0861">
        <w:t xml:space="preserve">740.530, the </w:t>
      </w:r>
      <w:r w:rsidR="001D0F28" w:rsidRPr="003A0861">
        <w:t xml:space="preserve">applicable </w:t>
      </w:r>
      <w:r w:rsidRPr="003A0861">
        <w:t xml:space="preserve">groundwater quality standards for </w:t>
      </w:r>
      <w:r w:rsidR="001D0F28" w:rsidRPr="003A0861">
        <w:t xml:space="preserve">the specified </w:t>
      </w:r>
      <w:r w:rsidRPr="003A0861">
        <w:t xml:space="preserve">"contaminants of concern", as defined in 35 Ill. Adm. Code 740.120, within </w:t>
      </w:r>
      <w:r w:rsidR="001D0F28" w:rsidRPr="003A0861">
        <w:t>that</w:t>
      </w:r>
      <w:r w:rsidRPr="003A0861">
        <w:t xml:space="preserve"> area </w:t>
      </w:r>
      <w:r w:rsidR="00AA2E5B">
        <w:t>are</w:t>
      </w:r>
      <w:r w:rsidRPr="003A0861">
        <w:t xml:space="preserve"> the groundwater objectives achieved as documented in the approved Remedial Action Completion Report. </w:t>
      </w:r>
    </w:p>
    <w:p w14:paraId="471155E1" w14:textId="77777777" w:rsidR="009F2A63" w:rsidRPr="003A0861" w:rsidRDefault="009F2A63" w:rsidP="005C6A5D">
      <w:pPr>
        <w:widowControl w:val="0"/>
        <w:autoSpaceDE w:val="0"/>
        <w:autoSpaceDN w:val="0"/>
        <w:adjustRightInd w:val="0"/>
      </w:pPr>
    </w:p>
    <w:p w14:paraId="7F186816" w14:textId="6624C8D8" w:rsidR="001C08C8" w:rsidRPr="003A0861" w:rsidRDefault="001D0F28">
      <w:pPr>
        <w:pStyle w:val="JCARSourceNote"/>
        <w:ind w:left="720"/>
      </w:pPr>
      <w:r w:rsidRPr="003A0861">
        <w:t>(Source:  Amended at 4</w:t>
      </w:r>
      <w:r w:rsidR="00AA2E5B">
        <w:t>9</w:t>
      </w:r>
      <w:r w:rsidRPr="003A0861">
        <w:t xml:space="preserve"> Ill. Reg. </w:t>
      </w:r>
      <w:r w:rsidR="00041001">
        <w:t>4488</w:t>
      </w:r>
      <w:r w:rsidRPr="003A0861">
        <w:t xml:space="preserve">, effective </w:t>
      </w:r>
      <w:r w:rsidR="00041001">
        <w:t>March 28, 2025</w:t>
      </w:r>
      <w:r w:rsidRPr="003A0861">
        <w:t>)</w:t>
      </w:r>
    </w:p>
    <w:sectPr w:rsidR="001C08C8" w:rsidRPr="003A0861" w:rsidSect="009F2A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2A63"/>
    <w:rsid w:val="00023305"/>
    <w:rsid w:val="00041001"/>
    <w:rsid w:val="000506B1"/>
    <w:rsid w:val="00164EF6"/>
    <w:rsid w:val="001C08C8"/>
    <w:rsid w:val="001D0F28"/>
    <w:rsid w:val="001E56C3"/>
    <w:rsid w:val="0024491E"/>
    <w:rsid w:val="002E6891"/>
    <w:rsid w:val="00312982"/>
    <w:rsid w:val="003A0861"/>
    <w:rsid w:val="003F01C3"/>
    <w:rsid w:val="003F72DA"/>
    <w:rsid w:val="00512C6B"/>
    <w:rsid w:val="0053503F"/>
    <w:rsid w:val="005C3366"/>
    <w:rsid w:val="005C6A5D"/>
    <w:rsid w:val="005C6EDA"/>
    <w:rsid w:val="005D250B"/>
    <w:rsid w:val="00640C5B"/>
    <w:rsid w:val="00724767"/>
    <w:rsid w:val="009F2A63"/>
    <w:rsid w:val="00A26CFC"/>
    <w:rsid w:val="00AA2E5B"/>
    <w:rsid w:val="00B1453E"/>
    <w:rsid w:val="00CD5839"/>
    <w:rsid w:val="00D25C02"/>
    <w:rsid w:val="00E016EA"/>
    <w:rsid w:val="00E75B51"/>
    <w:rsid w:val="00F175C2"/>
    <w:rsid w:val="00F6308B"/>
    <w:rsid w:val="00F7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9306D9"/>
  <w15:docId w15:val="{66BE4C69-84F7-41DA-A2C3-A9CA172E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C08C8"/>
  </w:style>
  <w:style w:type="character" w:styleId="Hyperlink">
    <w:name w:val="Hyperlink"/>
    <w:basedOn w:val="DefaultParagraphFont"/>
    <w:unhideWhenUsed/>
    <w:rsid w:val="005350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0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350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Shipley, Melissa A.</cp:lastModifiedBy>
  <cp:revision>6</cp:revision>
  <dcterms:created xsi:type="dcterms:W3CDTF">2025-03-10T16:17:00Z</dcterms:created>
  <dcterms:modified xsi:type="dcterms:W3CDTF">2025-04-10T23:53:00Z</dcterms:modified>
</cp:coreProperties>
</file>