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9004" w14:textId="77777777" w:rsidR="00603483" w:rsidRDefault="00603483" w:rsidP="00603483">
      <w:pPr>
        <w:widowControl w:val="0"/>
        <w:autoSpaceDE w:val="0"/>
        <w:autoSpaceDN w:val="0"/>
        <w:adjustRightInd w:val="0"/>
      </w:pPr>
    </w:p>
    <w:p w14:paraId="3FA9D247" w14:textId="77777777" w:rsidR="00603483" w:rsidRDefault="00603483" w:rsidP="00603483">
      <w:pPr>
        <w:widowControl w:val="0"/>
        <w:autoSpaceDE w:val="0"/>
        <w:autoSpaceDN w:val="0"/>
        <w:adjustRightInd w:val="0"/>
      </w:pPr>
      <w:r>
        <w:rPr>
          <w:b/>
          <w:bCs/>
        </w:rPr>
        <w:t xml:space="preserve">Section </w:t>
      </w:r>
      <w:proofErr w:type="gramStart"/>
      <w:r>
        <w:rPr>
          <w:b/>
          <w:bCs/>
        </w:rPr>
        <w:t>617.120  Prohibitions</w:t>
      </w:r>
      <w:proofErr w:type="gramEnd"/>
      <w:r>
        <w:t xml:space="preserve"> </w:t>
      </w:r>
    </w:p>
    <w:p w14:paraId="70F4CC0D" w14:textId="77777777" w:rsidR="00603483" w:rsidRDefault="00603483" w:rsidP="00603483">
      <w:pPr>
        <w:widowControl w:val="0"/>
        <w:autoSpaceDE w:val="0"/>
        <w:autoSpaceDN w:val="0"/>
        <w:adjustRightInd w:val="0"/>
      </w:pPr>
    </w:p>
    <w:p w14:paraId="7A44FBE4" w14:textId="0E886BD5" w:rsidR="00603483" w:rsidRDefault="00603483" w:rsidP="00603483">
      <w:pPr>
        <w:widowControl w:val="0"/>
        <w:autoSpaceDE w:val="0"/>
        <w:autoSpaceDN w:val="0"/>
        <w:adjustRightInd w:val="0"/>
        <w:ind w:left="1440" w:hanging="720"/>
      </w:pPr>
      <w:r>
        <w:t>a)</w:t>
      </w:r>
      <w:r>
        <w:tab/>
        <w:t xml:space="preserve">The following new facilities, sites, units, or potential routes must not be located within a delineated regulated recharge area: </w:t>
      </w:r>
    </w:p>
    <w:p w14:paraId="43804CB1" w14:textId="77777777" w:rsidR="00697451" w:rsidRDefault="00697451" w:rsidP="003811B4">
      <w:pPr>
        <w:widowControl w:val="0"/>
        <w:autoSpaceDE w:val="0"/>
        <w:autoSpaceDN w:val="0"/>
        <w:adjustRightInd w:val="0"/>
      </w:pPr>
    </w:p>
    <w:p w14:paraId="2C0B0DAD" w14:textId="1808BFDA" w:rsidR="00603483" w:rsidRDefault="00603483" w:rsidP="00603483">
      <w:pPr>
        <w:widowControl w:val="0"/>
        <w:autoSpaceDE w:val="0"/>
        <w:autoSpaceDN w:val="0"/>
        <w:adjustRightInd w:val="0"/>
        <w:ind w:left="2160" w:hanging="720"/>
      </w:pPr>
      <w:r>
        <w:t>1)</w:t>
      </w:r>
      <w:r>
        <w:tab/>
      </w:r>
      <w:r w:rsidR="001873AB">
        <w:t>low-level</w:t>
      </w:r>
      <w:r>
        <w:t xml:space="preserve"> radioactive waste sites; </w:t>
      </w:r>
    </w:p>
    <w:p w14:paraId="3F18647D" w14:textId="77777777" w:rsidR="00697451" w:rsidRDefault="00697451" w:rsidP="003811B4">
      <w:pPr>
        <w:widowControl w:val="0"/>
        <w:autoSpaceDE w:val="0"/>
        <w:autoSpaceDN w:val="0"/>
        <w:adjustRightInd w:val="0"/>
      </w:pPr>
    </w:p>
    <w:p w14:paraId="25D3E38E" w14:textId="77777777" w:rsidR="00603483" w:rsidRDefault="00603483" w:rsidP="00603483">
      <w:pPr>
        <w:widowControl w:val="0"/>
        <w:autoSpaceDE w:val="0"/>
        <w:autoSpaceDN w:val="0"/>
        <w:adjustRightInd w:val="0"/>
        <w:ind w:left="2160" w:hanging="720"/>
      </w:pPr>
      <w:r>
        <w:t>2)</w:t>
      </w:r>
      <w:r>
        <w:tab/>
        <w:t xml:space="preserve">class V injection wells; </w:t>
      </w:r>
    </w:p>
    <w:p w14:paraId="4CCD97C0" w14:textId="77777777" w:rsidR="00697451" w:rsidRDefault="00697451" w:rsidP="003811B4">
      <w:pPr>
        <w:widowControl w:val="0"/>
        <w:autoSpaceDE w:val="0"/>
        <w:autoSpaceDN w:val="0"/>
        <w:adjustRightInd w:val="0"/>
      </w:pPr>
    </w:p>
    <w:p w14:paraId="06438070" w14:textId="77777777" w:rsidR="00603483" w:rsidRDefault="00603483" w:rsidP="00603483">
      <w:pPr>
        <w:widowControl w:val="0"/>
        <w:autoSpaceDE w:val="0"/>
        <w:autoSpaceDN w:val="0"/>
        <w:adjustRightInd w:val="0"/>
        <w:ind w:left="2160" w:hanging="720"/>
      </w:pPr>
      <w:r>
        <w:t>3)</w:t>
      </w:r>
      <w:r>
        <w:tab/>
        <w:t xml:space="preserve">municipal solid waste landfills; or </w:t>
      </w:r>
    </w:p>
    <w:p w14:paraId="66A2FA70" w14:textId="77777777" w:rsidR="00697451" w:rsidRDefault="00697451" w:rsidP="003811B4">
      <w:pPr>
        <w:widowControl w:val="0"/>
        <w:autoSpaceDE w:val="0"/>
        <w:autoSpaceDN w:val="0"/>
        <w:adjustRightInd w:val="0"/>
      </w:pPr>
    </w:p>
    <w:p w14:paraId="156E8BE8" w14:textId="77777777" w:rsidR="00603483" w:rsidRDefault="00603483" w:rsidP="00603483">
      <w:pPr>
        <w:widowControl w:val="0"/>
        <w:autoSpaceDE w:val="0"/>
        <w:autoSpaceDN w:val="0"/>
        <w:adjustRightInd w:val="0"/>
        <w:ind w:left="2160" w:hanging="720"/>
      </w:pPr>
      <w:r>
        <w:t>4)</w:t>
      </w:r>
      <w:r>
        <w:tab/>
        <w:t xml:space="preserve">special or hazardous waste landfills. </w:t>
      </w:r>
    </w:p>
    <w:p w14:paraId="4CFA085D" w14:textId="77777777" w:rsidR="00697451" w:rsidRDefault="00697451" w:rsidP="003811B4">
      <w:pPr>
        <w:widowControl w:val="0"/>
        <w:autoSpaceDE w:val="0"/>
        <w:autoSpaceDN w:val="0"/>
        <w:adjustRightInd w:val="0"/>
      </w:pPr>
    </w:p>
    <w:p w14:paraId="2F1FC3C2" w14:textId="22B4CAD0" w:rsidR="00603483" w:rsidRDefault="00603483" w:rsidP="00603483">
      <w:pPr>
        <w:widowControl w:val="0"/>
        <w:autoSpaceDE w:val="0"/>
        <w:autoSpaceDN w:val="0"/>
        <w:adjustRightInd w:val="0"/>
        <w:ind w:left="1440" w:hanging="720"/>
      </w:pPr>
      <w:r>
        <w:t>b)</w:t>
      </w:r>
      <w:r>
        <w:tab/>
        <w:t xml:space="preserve">For subsection (a), "new" means the following: </w:t>
      </w:r>
    </w:p>
    <w:p w14:paraId="70A5B97F" w14:textId="77777777" w:rsidR="00697451" w:rsidRDefault="00697451" w:rsidP="003811B4">
      <w:pPr>
        <w:widowControl w:val="0"/>
        <w:autoSpaceDE w:val="0"/>
        <w:autoSpaceDN w:val="0"/>
        <w:adjustRightInd w:val="0"/>
      </w:pPr>
    </w:p>
    <w:p w14:paraId="20CA3D0B" w14:textId="086D32C2" w:rsidR="00603483" w:rsidRDefault="00603483" w:rsidP="00603483">
      <w:pPr>
        <w:widowControl w:val="0"/>
        <w:autoSpaceDE w:val="0"/>
        <w:autoSpaceDN w:val="0"/>
        <w:adjustRightInd w:val="0"/>
        <w:ind w:left="2160" w:hanging="720"/>
      </w:pPr>
      <w:r>
        <w:t>1)</w:t>
      </w:r>
      <w:r>
        <w:tab/>
        <w:t xml:space="preserve">a facility, site, or unit that is not in existence or for which construction has not commenced at its location as of the effective date of any Subpart of this Part that creates a delineated regulated recharge area in which that facility is located; </w:t>
      </w:r>
    </w:p>
    <w:p w14:paraId="099484E0" w14:textId="77777777" w:rsidR="00697451" w:rsidRDefault="00697451" w:rsidP="003811B4">
      <w:pPr>
        <w:widowControl w:val="0"/>
        <w:autoSpaceDE w:val="0"/>
        <w:autoSpaceDN w:val="0"/>
        <w:adjustRightInd w:val="0"/>
      </w:pPr>
    </w:p>
    <w:p w14:paraId="21BA297E" w14:textId="6040E9A8" w:rsidR="00603483" w:rsidRDefault="00603483" w:rsidP="00603483">
      <w:pPr>
        <w:widowControl w:val="0"/>
        <w:autoSpaceDE w:val="0"/>
        <w:autoSpaceDN w:val="0"/>
        <w:adjustRightInd w:val="0"/>
        <w:ind w:left="2160" w:hanging="720"/>
      </w:pPr>
      <w:r>
        <w:t>2)</w:t>
      </w:r>
      <w:r>
        <w:tab/>
        <w:t xml:space="preserve">a facility, site, or unit that expands laterally beyond the currently permitted boundary or, if the potential primary source is not permitted, the boundary in existence as of the effective date of any Subpart of this Part that creates a delineated regulated recharge area in which that facility is located; </w:t>
      </w:r>
    </w:p>
    <w:p w14:paraId="7DD68F60" w14:textId="77777777" w:rsidR="00697451" w:rsidRDefault="00697451" w:rsidP="003811B4">
      <w:pPr>
        <w:widowControl w:val="0"/>
        <w:autoSpaceDE w:val="0"/>
        <w:autoSpaceDN w:val="0"/>
        <w:adjustRightInd w:val="0"/>
      </w:pPr>
    </w:p>
    <w:p w14:paraId="2B475674" w14:textId="7E259CB2" w:rsidR="00603483" w:rsidRDefault="00603483" w:rsidP="00603483">
      <w:pPr>
        <w:widowControl w:val="0"/>
        <w:autoSpaceDE w:val="0"/>
        <w:autoSpaceDN w:val="0"/>
        <w:adjustRightInd w:val="0"/>
        <w:ind w:left="2160" w:hanging="720"/>
      </w:pPr>
      <w:r>
        <w:t>3)</w:t>
      </w:r>
      <w:r>
        <w:tab/>
        <w:t xml:space="preserve">a unit or site that is part of a facility that undergoes major reconstruction, which </w:t>
      </w:r>
      <w:r w:rsidR="001E6233" w:rsidRPr="00AC1A4D">
        <w:t>is considered</w:t>
      </w:r>
      <w:r>
        <w:t xml:space="preserve"> to have taken place </w:t>
      </w:r>
      <w:r w:rsidR="001873AB">
        <w:t>if</w:t>
      </w:r>
      <w:r>
        <w:t xml:space="preserve"> the fixed capital cost of the new components, constructed within a 2-year period, </w:t>
      </w:r>
      <w:r w:rsidR="001873AB">
        <w:t>exceeds</w:t>
      </w:r>
      <w:r>
        <w:t xml:space="preserve"> 50% of the fixed capital cost of a comparable entirely new facility; or </w:t>
      </w:r>
    </w:p>
    <w:p w14:paraId="6ACC6E4A" w14:textId="77777777" w:rsidR="00697451" w:rsidRDefault="00697451" w:rsidP="003811B4">
      <w:pPr>
        <w:widowControl w:val="0"/>
        <w:autoSpaceDE w:val="0"/>
        <w:autoSpaceDN w:val="0"/>
        <w:adjustRightInd w:val="0"/>
      </w:pPr>
    </w:p>
    <w:p w14:paraId="3FAFF808" w14:textId="25AC9F10" w:rsidR="00603483" w:rsidRDefault="00603483" w:rsidP="00603483">
      <w:pPr>
        <w:widowControl w:val="0"/>
        <w:autoSpaceDE w:val="0"/>
        <w:autoSpaceDN w:val="0"/>
        <w:adjustRightInd w:val="0"/>
        <w:ind w:left="2160" w:hanging="720"/>
      </w:pPr>
      <w:r>
        <w:t>4)</w:t>
      </w:r>
      <w:r>
        <w:tab/>
        <w:t xml:space="preserve">a Class V injection well that is not in existence or for which construction has not commenced at its location as of the effective date of any Subpart of this Part that creates a delineated regulated recharge area in which that facility is located. </w:t>
      </w:r>
    </w:p>
    <w:p w14:paraId="5CCB1B27" w14:textId="77777777" w:rsidR="001E6233" w:rsidRDefault="001E6233" w:rsidP="003811B4">
      <w:pPr>
        <w:widowControl w:val="0"/>
        <w:autoSpaceDE w:val="0"/>
        <w:autoSpaceDN w:val="0"/>
        <w:adjustRightInd w:val="0"/>
      </w:pPr>
    </w:p>
    <w:p w14:paraId="76DD959C" w14:textId="645695B6" w:rsidR="001E6233" w:rsidRPr="00B03248" w:rsidRDefault="000A4D0F" w:rsidP="001E6233">
      <w:pPr>
        <w:ind w:left="720"/>
      </w:pPr>
      <w:r>
        <w:t>(Source:  Amended at 4</w:t>
      </w:r>
      <w:r w:rsidR="001873AB">
        <w:t>7</w:t>
      </w:r>
      <w:r>
        <w:t xml:space="preserve"> Ill. Reg. </w:t>
      </w:r>
      <w:r w:rsidR="0023236D">
        <w:t>7681</w:t>
      </w:r>
      <w:r>
        <w:t xml:space="preserve">, effective </w:t>
      </w:r>
      <w:r w:rsidR="0023236D">
        <w:t>May 16, 2023</w:t>
      </w:r>
      <w:r>
        <w:t>)</w:t>
      </w:r>
    </w:p>
    <w:sectPr w:rsidR="001E6233" w:rsidRPr="00B03248" w:rsidSect="006034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3483"/>
    <w:rsid w:val="000A4D0F"/>
    <w:rsid w:val="00141720"/>
    <w:rsid w:val="001873AB"/>
    <w:rsid w:val="001E6233"/>
    <w:rsid w:val="0023236D"/>
    <w:rsid w:val="003811B4"/>
    <w:rsid w:val="005C3366"/>
    <w:rsid w:val="00603483"/>
    <w:rsid w:val="00697451"/>
    <w:rsid w:val="00954CD7"/>
    <w:rsid w:val="00AC1A4D"/>
    <w:rsid w:val="00B104F5"/>
    <w:rsid w:val="00D940B1"/>
    <w:rsid w:val="00E3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1F1173"/>
  <w15:docId w15:val="{D9B3AD84-4199-4DE4-8741-7CC45E7F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617</vt:lpstr>
    </vt:vector>
  </TitlesOfParts>
  <Company>state of illinois</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617</dc:title>
  <dc:subject/>
  <dc:creator>Illinois General Assembly</dc:creator>
  <cp:keywords/>
  <dc:description/>
  <cp:lastModifiedBy>Shipley, Melissa A.</cp:lastModifiedBy>
  <cp:revision>4</cp:revision>
  <dcterms:created xsi:type="dcterms:W3CDTF">2023-04-19T16:22:00Z</dcterms:created>
  <dcterms:modified xsi:type="dcterms:W3CDTF">2023-06-02T15:18:00Z</dcterms:modified>
</cp:coreProperties>
</file>