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B4625" w14:textId="77777777" w:rsidR="004F57E1" w:rsidRPr="00B03248" w:rsidRDefault="004F57E1" w:rsidP="001C109F">
      <w:pPr>
        <w:rPr>
          <w:rFonts w:ascii="Times New Roman" w:hAnsi="Times New Roman"/>
          <w:szCs w:val="24"/>
        </w:rPr>
      </w:pPr>
    </w:p>
    <w:p w14:paraId="297EAB92" w14:textId="77777777" w:rsidR="004F57E1" w:rsidRPr="00B03248" w:rsidRDefault="004F57E1" w:rsidP="001C109F">
      <w:pPr>
        <w:pStyle w:val="FootnoteText"/>
        <w:rPr>
          <w:rFonts w:ascii="Times New Roman" w:hAnsi="Times New Roman"/>
          <w:b/>
          <w:sz w:val="24"/>
          <w:szCs w:val="24"/>
        </w:rPr>
      </w:pPr>
      <w:r w:rsidRPr="00B03248">
        <w:rPr>
          <w:rFonts w:ascii="Times New Roman" w:hAnsi="Times New Roman"/>
          <w:b/>
          <w:sz w:val="24"/>
          <w:szCs w:val="24"/>
        </w:rPr>
        <w:t>Section 617.102  Definitions</w:t>
      </w:r>
    </w:p>
    <w:p w14:paraId="7B88C75E" w14:textId="77777777" w:rsidR="004F57E1" w:rsidRPr="00B03248" w:rsidRDefault="004F57E1" w:rsidP="001C109F">
      <w:pPr>
        <w:rPr>
          <w:rFonts w:ascii="Times New Roman" w:hAnsi="Times New Roman"/>
          <w:szCs w:val="24"/>
        </w:rPr>
      </w:pPr>
    </w:p>
    <w:p w14:paraId="49555E5A" w14:textId="3F8589D9" w:rsidR="004F57E1" w:rsidRPr="00B03248" w:rsidRDefault="004F57E1" w:rsidP="001C109F">
      <w:pPr>
        <w:rPr>
          <w:rFonts w:ascii="Times New Roman" w:hAnsi="Times New Roman"/>
          <w:szCs w:val="24"/>
        </w:rPr>
      </w:pPr>
      <w:r w:rsidRPr="00B03248">
        <w:rPr>
          <w:rFonts w:ascii="Times New Roman" w:hAnsi="Times New Roman"/>
          <w:szCs w:val="24"/>
        </w:rPr>
        <w:t xml:space="preserve">Unless a different meaning of a word or term is clear from the context, the definitions of words or terms in this Part </w:t>
      </w:r>
      <w:r w:rsidR="00F71664">
        <w:rPr>
          <w:rFonts w:ascii="Times New Roman" w:hAnsi="Times New Roman"/>
          <w:szCs w:val="24"/>
        </w:rPr>
        <w:t>are</w:t>
      </w:r>
      <w:r w:rsidRPr="00B03248">
        <w:rPr>
          <w:rFonts w:ascii="Times New Roman" w:hAnsi="Times New Roman"/>
          <w:szCs w:val="24"/>
        </w:rPr>
        <w:t xml:space="preserve"> the same as those used in 35 Ill. Adm. Code 615.102, 35 Ill. Adm. Code 616.102, the Act, or the Illinois Groundwater Protection Act [415 ILCS 55].</w:t>
      </w:r>
    </w:p>
    <w:p w14:paraId="6B11909D" w14:textId="77777777" w:rsidR="004F57E1" w:rsidRPr="00B03248" w:rsidRDefault="004F57E1" w:rsidP="001C109F">
      <w:pPr>
        <w:pStyle w:val="Header"/>
        <w:tabs>
          <w:tab w:val="clear" w:pos="4320"/>
          <w:tab w:val="clear" w:pos="8640"/>
        </w:tabs>
      </w:pPr>
    </w:p>
    <w:p w14:paraId="1BE5C2C9" w14:textId="77777777" w:rsidR="004F57E1" w:rsidRPr="00113916" w:rsidRDefault="004F57E1" w:rsidP="00113916">
      <w:pPr>
        <w:ind w:left="1440"/>
      </w:pPr>
      <w:r w:rsidRPr="00113916">
        <w:t>"Agency" means the Illinois Environmental Protection Agency.</w:t>
      </w:r>
    </w:p>
    <w:p w14:paraId="586E5449" w14:textId="77777777" w:rsidR="004F57E1" w:rsidRPr="00B03248" w:rsidRDefault="004F57E1" w:rsidP="001C109F">
      <w:pPr>
        <w:rPr>
          <w:rFonts w:ascii="Times New Roman" w:hAnsi="Times New Roman"/>
          <w:szCs w:val="24"/>
        </w:rPr>
      </w:pPr>
    </w:p>
    <w:p w14:paraId="1BA4685C" w14:textId="2FD792EB" w:rsidR="004F57E1" w:rsidRPr="00B03248" w:rsidRDefault="004F57E1" w:rsidP="001C109F">
      <w:pPr>
        <w:ind w:left="1440"/>
        <w:rPr>
          <w:rFonts w:ascii="Times New Roman" w:hAnsi="Times New Roman"/>
          <w:i/>
          <w:szCs w:val="24"/>
        </w:rPr>
      </w:pPr>
      <w:r w:rsidRPr="00B03248">
        <w:rPr>
          <w:rFonts w:ascii="Times New Roman" w:hAnsi="Times New Roman"/>
          <w:iCs/>
          <w:szCs w:val="24"/>
        </w:rPr>
        <w:t>"Agrichemical facility"</w:t>
      </w:r>
      <w:r w:rsidRPr="00B03248">
        <w:rPr>
          <w:rFonts w:ascii="Times New Roman" w:hAnsi="Times New Roman"/>
          <w:i/>
          <w:szCs w:val="24"/>
        </w:rPr>
        <w:t xml:space="preserve"> </w:t>
      </w:r>
      <w:r w:rsidRPr="00B03248">
        <w:rPr>
          <w:rFonts w:ascii="Times New Roman" w:hAnsi="Times New Roman"/>
          <w:iCs/>
          <w:szCs w:val="24"/>
        </w:rPr>
        <w:t>means</w:t>
      </w:r>
      <w:r w:rsidRPr="00B03248">
        <w:rPr>
          <w:rFonts w:ascii="Times New Roman" w:hAnsi="Times New Roman"/>
          <w:i/>
          <w:szCs w:val="24"/>
        </w:rPr>
        <w:t xml:space="preserve"> a site used for commercial purposes, where bulk pesticides are stored in a single container in excess of 300 gallons of liquid pesticide or 300 pounds of dry pesticide for more than 30 days per year or where more than 300 gallons of liquid pesticide or 300 pounds of dry pesticide are being mixed, repackaged or transferred from one container to another within a </w:t>
      </w:r>
      <w:r w:rsidR="00F71664">
        <w:rPr>
          <w:rFonts w:ascii="Times New Roman" w:hAnsi="Times New Roman"/>
          <w:i/>
          <w:szCs w:val="24"/>
        </w:rPr>
        <w:t>30-day</w:t>
      </w:r>
      <w:r w:rsidRPr="00B03248">
        <w:rPr>
          <w:rFonts w:ascii="Times New Roman" w:hAnsi="Times New Roman"/>
          <w:i/>
          <w:szCs w:val="24"/>
        </w:rPr>
        <w:t xml:space="preserve"> period or a site where bulk fertilizers are stored, mixed, repackaged or transferred from one container to another</w:t>
      </w:r>
      <w:r w:rsidRPr="00B03248">
        <w:rPr>
          <w:rFonts w:ascii="Times New Roman" w:hAnsi="Times New Roman"/>
          <w:iCs/>
          <w:szCs w:val="24"/>
        </w:rPr>
        <w:t>. [415 ILCS 5/</w:t>
      </w:r>
      <w:r>
        <w:rPr>
          <w:rFonts w:ascii="Times New Roman" w:hAnsi="Times New Roman"/>
          <w:iCs/>
          <w:szCs w:val="24"/>
        </w:rPr>
        <w:t>3.110</w:t>
      </w:r>
      <w:r w:rsidRPr="00B03248">
        <w:rPr>
          <w:rFonts w:ascii="Times New Roman" w:hAnsi="Times New Roman"/>
          <w:iCs/>
          <w:szCs w:val="24"/>
        </w:rPr>
        <w:t>]</w:t>
      </w:r>
    </w:p>
    <w:p w14:paraId="0D446439" w14:textId="77777777" w:rsidR="004F57E1" w:rsidRPr="00B03248" w:rsidRDefault="004F57E1" w:rsidP="001C109F">
      <w:pPr>
        <w:ind w:left="1440" w:hanging="1440"/>
        <w:rPr>
          <w:rFonts w:ascii="Times New Roman" w:hAnsi="Times New Roman"/>
          <w:i/>
          <w:szCs w:val="24"/>
        </w:rPr>
      </w:pPr>
    </w:p>
    <w:p w14:paraId="13C5872C" w14:textId="77777777" w:rsidR="004F57E1" w:rsidRPr="00B03248" w:rsidRDefault="004F57E1" w:rsidP="001C109F">
      <w:pPr>
        <w:ind w:left="1440"/>
        <w:rPr>
          <w:rFonts w:ascii="Times New Roman" w:hAnsi="Times New Roman"/>
          <w:i/>
          <w:szCs w:val="24"/>
        </w:rPr>
      </w:pPr>
      <w:r w:rsidRPr="00B03248">
        <w:rPr>
          <w:rFonts w:ascii="Times New Roman" w:hAnsi="Times New Roman"/>
          <w:szCs w:val="24"/>
        </w:rPr>
        <w:t>"Board" means the Illinois Pollution Control Board.</w:t>
      </w:r>
    </w:p>
    <w:p w14:paraId="1BDF59C2" w14:textId="77777777" w:rsidR="004F57E1" w:rsidRPr="00B03248" w:rsidRDefault="004F57E1" w:rsidP="00CE0DEC">
      <w:pPr>
        <w:rPr>
          <w:rFonts w:ascii="Times New Roman" w:hAnsi="Times New Roman"/>
          <w:szCs w:val="24"/>
        </w:rPr>
      </w:pPr>
    </w:p>
    <w:p w14:paraId="628338D9" w14:textId="77777777" w:rsidR="004F57E1" w:rsidRPr="00B03248" w:rsidRDefault="00A70071" w:rsidP="001C109F">
      <w:pPr>
        <w:suppressAutoHyphens/>
        <w:ind w:left="1440"/>
        <w:rPr>
          <w:rFonts w:ascii="Times New Roman" w:hAnsi="Times New Roman"/>
          <w:spacing w:val="-2"/>
          <w:szCs w:val="24"/>
        </w:rPr>
      </w:pPr>
      <w:r>
        <w:rPr>
          <w:rFonts w:ascii="Times New Roman" w:hAnsi="Times New Roman"/>
          <w:iCs/>
          <w:spacing w:val="-2"/>
          <w:szCs w:val="24"/>
        </w:rPr>
        <w:t xml:space="preserve">"Chemical </w:t>
      </w:r>
      <w:r w:rsidR="004F57E1" w:rsidRPr="00B03248">
        <w:rPr>
          <w:rFonts w:ascii="Times New Roman" w:hAnsi="Times New Roman"/>
          <w:iCs/>
          <w:spacing w:val="-2"/>
          <w:szCs w:val="24"/>
        </w:rPr>
        <w:t>substance" means</w:t>
      </w:r>
      <w:r w:rsidR="004F57E1" w:rsidRPr="00B03248">
        <w:rPr>
          <w:rFonts w:ascii="Times New Roman" w:hAnsi="Times New Roman"/>
          <w:i/>
          <w:spacing w:val="-2"/>
          <w:szCs w:val="24"/>
        </w:rPr>
        <w:t xml:space="preserve"> any "extremely hazardous substance" listed in Appendix A of 40 CFR 355 that is present at a facility in an amount in excess of its threshold planning quantity, any "hazardous substance" listed in 40 CFR 302.4 that is present at a facility in an amount in excess of its reportable quantity or in excess</w:t>
      </w:r>
      <w:r w:rsidR="004F57E1" w:rsidRPr="004F57E1">
        <w:rPr>
          <w:rFonts w:ascii="Times New Roman" w:hAnsi="Times New Roman"/>
          <w:i/>
          <w:spacing w:val="-2"/>
          <w:szCs w:val="24"/>
        </w:rPr>
        <w:t xml:space="preserve"> </w:t>
      </w:r>
      <w:r w:rsidR="004F57E1" w:rsidRPr="00B03248">
        <w:rPr>
          <w:rFonts w:ascii="Times New Roman" w:hAnsi="Times New Roman"/>
          <w:i/>
          <w:spacing w:val="-2"/>
          <w:szCs w:val="24"/>
        </w:rPr>
        <w:t xml:space="preserve">of its threshold planning quantity if it is also an "extremely hazardous substance", and any petroleum including crude oil or any fraction thereof that is present at a facility in an amount exceeding 100 pounds unless it is specifically listed as a "hazardous substance" or an "extremely hazardous substance".  "Chemical substance" does not mean any substance to the extent it is used for personal, family, or household purposes or to the extent it is present in the same form as a product packaged for distribution to and use by the general public. </w:t>
      </w:r>
      <w:r w:rsidR="004F57E1" w:rsidRPr="00B03248">
        <w:rPr>
          <w:rFonts w:ascii="Times New Roman" w:hAnsi="Times New Roman"/>
          <w:spacing w:val="-2"/>
          <w:szCs w:val="24"/>
        </w:rPr>
        <w:t>[4</w:t>
      </w:r>
      <w:r w:rsidR="004F57E1" w:rsidRPr="00B03248">
        <w:rPr>
          <w:rFonts w:ascii="Times New Roman" w:hAnsi="Times New Roman"/>
          <w:color w:val="000000"/>
          <w:spacing w:val="-2"/>
          <w:szCs w:val="24"/>
        </w:rPr>
        <w:t>30</w:t>
      </w:r>
      <w:r w:rsidR="004F57E1" w:rsidRPr="00B03248">
        <w:rPr>
          <w:rFonts w:ascii="Times New Roman" w:hAnsi="Times New Roman"/>
          <w:spacing w:val="-2"/>
          <w:szCs w:val="24"/>
        </w:rPr>
        <w:t xml:space="preserve"> ILCS 45/3]</w:t>
      </w:r>
    </w:p>
    <w:p w14:paraId="5F28C0B6" w14:textId="77777777" w:rsidR="004F57E1" w:rsidRPr="00B03248" w:rsidRDefault="004F57E1" w:rsidP="00CE0DEC">
      <w:pPr>
        <w:suppressAutoHyphens/>
        <w:rPr>
          <w:rFonts w:ascii="Times New Roman" w:hAnsi="Times New Roman"/>
          <w:spacing w:val="-2"/>
          <w:szCs w:val="24"/>
        </w:rPr>
      </w:pPr>
    </w:p>
    <w:p w14:paraId="3975E4D4" w14:textId="77777777" w:rsidR="004F57E1" w:rsidRPr="00B03248" w:rsidRDefault="004F57E1" w:rsidP="001C109F">
      <w:pPr>
        <w:suppressAutoHyphens/>
        <w:ind w:left="1440"/>
        <w:rPr>
          <w:rFonts w:ascii="Times New Roman" w:hAnsi="Times New Roman"/>
          <w:spacing w:val="-2"/>
          <w:szCs w:val="24"/>
        </w:rPr>
      </w:pPr>
      <w:r w:rsidRPr="00B03248">
        <w:rPr>
          <w:rFonts w:ascii="Times New Roman" w:hAnsi="Times New Roman"/>
          <w:spacing w:val="-2"/>
          <w:szCs w:val="24"/>
        </w:rPr>
        <w:t>"Class V injection well" means injection wells not included in Class I, II, III, or IV.  Class V wells include:</w:t>
      </w:r>
    </w:p>
    <w:p w14:paraId="7AD86344" w14:textId="77777777" w:rsidR="004F57E1" w:rsidRPr="00B03248" w:rsidRDefault="004F57E1" w:rsidP="001C109F">
      <w:pPr>
        <w:suppressAutoHyphens/>
        <w:ind w:left="1440" w:hanging="1440"/>
        <w:rPr>
          <w:rFonts w:ascii="Times New Roman" w:hAnsi="Times New Roman"/>
          <w:spacing w:val="-2"/>
          <w:szCs w:val="24"/>
        </w:rPr>
      </w:pPr>
    </w:p>
    <w:p w14:paraId="5A652821" w14:textId="77777777" w:rsidR="004F57E1" w:rsidRPr="00B03248" w:rsidRDefault="004F57E1" w:rsidP="001C109F">
      <w:pPr>
        <w:suppressAutoHyphens/>
        <w:ind w:left="2160"/>
        <w:rPr>
          <w:rFonts w:ascii="Times New Roman" w:hAnsi="Times New Roman"/>
          <w:spacing w:val="-2"/>
          <w:szCs w:val="24"/>
        </w:rPr>
      </w:pPr>
      <w:r w:rsidRPr="00B03248">
        <w:rPr>
          <w:rFonts w:ascii="Times New Roman" w:hAnsi="Times New Roman"/>
          <w:spacing w:val="-2"/>
          <w:szCs w:val="24"/>
        </w:rPr>
        <w:t>air conditioning return flow wells used to return to the supply aquifer the water used for heating or cooling in a heat pump;</w:t>
      </w:r>
    </w:p>
    <w:p w14:paraId="75C160B6" w14:textId="77777777" w:rsidR="004F57E1" w:rsidRPr="00B03248" w:rsidRDefault="004F57E1" w:rsidP="001C109F">
      <w:pPr>
        <w:suppressAutoHyphens/>
        <w:rPr>
          <w:rFonts w:ascii="Times New Roman" w:hAnsi="Times New Roman"/>
          <w:spacing w:val="-2"/>
          <w:szCs w:val="24"/>
        </w:rPr>
      </w:pPr>
    </w:p>
    <w:p w14:paraId="16A82772" w14:textId="40E391E5" w:rsidR="004F57E1" w:rsidRPr="00B03248" w:rsidRDefault="004F57E1" w:rsidP="001C109F">
      <w:pPr>
        <w:suppressAutoHyphens/>
        <w:ind w:left="2160"/>
        <w:rPr>
          <w:rFonts w:ascii="Times New Roman" w:hAnsi="Times New Roman"/>
          <w:spacing w:val="-2"/>
          <w:szCs w:val="24"/>
        </w:rPr>
      </w:pPr>
      <w:r w:rsidRPr="00B03248">
        <w:rPr>
          <w:rFonts w:ascii="Times New Roman" w:hAnsi="Times New Roman"/>
          <w:spacing w:val="-2"/>
          <w:szCs w:val="24"/>
        </w:rPr>
        <w:t>cesspools, including multiple dwelling, community</w:t>
      </w:r>
      <w:r w:rsidR="00736F23">
        <w:rPr>
          <w:rFonts w:ascii="Times New Roman" w:hAnsi="Times New Roman"/>
          <w:spacing w:val="-2"/>
          <w:szCs w:val="24"/>
        </w:rPr>
        <w:t>,</w:t>
      </w:r>
      <w:r w:rsidRPr="00B03248">
        <w:rPr>
          <w:rFonts w:ascii="Times New Roman" w:hAnsi="Times New Roman"/>
          <w:spacing w:val="-2"/>
          <w:szCs w:val="24"/>
        </w:rPr>
        <w:t xml:space="preserve"> or regional cesspools, or other devices that receive wastes</w:t>
      </w:r>
      <w:r w:rsidR="00B75885">
        <w:rPr>
          <w:rFonts w:ascii="Times New Roman" w:hAnsi="Times New Roman"/>
          <w:spacing w:val="-2"/>
          <w:szCs w:val="24"/>
        </w:rPr>
        <w:t xml:space="preserve"> that</w:t>
      </w:r>
      <w:r w:rsidRPr="00B03248">
        <w:rPr>
          <w:rFonts w:ascii="Times New Roman" w:hAnsi="Times New Roman"/>
          <w:spacing w:val="-2"/>
          <w:szCs w:val="24"/>
        </w:rPr>
        <w:t xml:space="preserve"> have an open bottom and sometimes have perforated sides.  The Underground Injection Control (UIC) requirements do not apply to </w:t>
      </w:r>
      <w:r w:rsidR="00B75885">
        <w:rPr>
          <w:rFonts w:ascii="Times New Roman" w:hAnsi="Times New Roman"/>
          <w:spacing w:val="-2"/>
          <w:szCs w:val="24"/>
        </w:rPr>
        <w:t>single-family</w:t>
      </w:r>
      <w:r w:rsidRPr="00B03248">
        <w:rPr>
          <w:rFonts w:ascii="Times New Roman" w:hAnsi="Times New Roman"/>
          <w:spacing w:val="-2"/>
          <w:szCs w:val="24"/>
        </w:rPr>
        <w:t xml:space="preserve"> residential cesspools nor to non-residential cesspools that receive solely sanitary wastes and have the capacity to serve fewer than 20 persons a day;</w:t>
      </w:r>
    </w:p>
    <w:p w14:paraId="4BFE07AC" w14:textId="77777777" w:rsidR="004F57E1" w:rsidRPr="00B03248" w:rsidRDefault="004F57E1" w:rsidP="001C109F">
      <w:pPr>
        <w:suppressAutoHyphens/>
        <w:ind w:left="2160" w:hanging="2160"/>
        <w:rPr>
          <w:rFonts w:ascii="Times New Roman" w:hAnsi="Times New Roman"/>
          <w:spacing w:val="-2"/>
          <w:szCs w:val="24"/>
        </w:rPr>
      </w:pPr>
    </w:p>
    <w:p w14:paraId="6B79215B" w14:textId="77777777" w:rsidR="004F57E1" w:rsidRPr="00B03248" w:rsidRDefault="004F57E1" w:rsidP="001C109F">
      <w:pPr>
        <w:suppressAutoHyphens/>
        <w:ind w:left="2160"/>
        <w:rPr>
          <w:rFonts w:ascii="Times New Roman" w:hAnsi="Times New Roman"/>
          <w:spacing w:val="-2"/>
          <w:szCs w:val="24"/>
        </w:rPr>
      </w:pPr>
      <w:r w:rsidRPr="00B03248">
        <w:rPr>
          <w:rFonts w:ascii="Times New Roman" w:hAnsi="Times New Roman"/>
          <w:spacing w:val="-2"/>
          <w:szCs w:val="24"/>
        </w:rPr>
        <w:t>cooling water return flow wells used to inject water previously used for cooling;</w:t>
      </w:r>
    </w:p>
    <w:p w14:paraId="21019207" w14:textId="77777777" w:rsidR="004F57E1" w:rsidRPr="00B03248" w:rsidRDefault="004F57E1" w:rsidP="001C109F">
      <w:pPr>
        <w:suppressAutoHyphens/>
        <w:rPr>
          <w:rFonts w:ascii="Times New Roman" w:hAnsi="Times New Roman"/>
          <w:spacing w:val="-2"/>
          <w:szCs w:val="24"/>
        </w:rPr>
      </w:pPr>
    </w:p>
    <w:p w14:paraId="544BD4A8" w14:textId="77777777" w:rsidR="004F57E1" w:rsidRPr="00B03248" w:rsidRDefault="004F57E1" w:rsidP="001C109F">
      <w:pPr>
        <w:suppressAutoHyphens/>
        <w:ind w:left="2160"/>
        <w:rPr>
          <w:rFonts w:ascii="Times New Roman" w:hAnsi="Times New Roman"/>
          <w:spacing w:val="-2"/>
          <w:szCs w:val="24"/>
        </w:rPr>
      </w:pPr>
      <w:r w:rsidRPr="00B03248">
        <w:rPr>
          <w:rFonts w:ascii="Times New Roman" w:hAnsi="Times New Roman"/>
          <w:spacing w:val="-2"/>
          <w:szCs w:val="24"/>
        </w:rPr>
        <w:t>drainage wells used to drain surface fluid, primarily storm runoff, into a subsurface formation;</w:t>
      </w:r>
    </w:p>
    <w:p w14:paraId="7C2A211F" w14:textId="77777777" w:rsidR="004F57E1" w:rsidRPr="00B03248" w:rsidRDefault="004F57E1" w:rsidP="001C109F">
      <w:pPr>
        <w:suppressAutoHyphens/>
        <w:ind w:left="2160" w:hanging="2160"/>
        <w:rPr>
          <w:rFonts w:ascii="Times New Roman" w:hAnsi="Times New Roman"/>
          <w:spacing w:val="-2"/>
          <w:szCs w:val="24"/>
        </w:rPr>
      </w:pPr>
    </w:p>
    <w:p w14:paraId="77459845" w14:textId="77777777" w:rsidR="004F57E1" w:rsidRPr="00B03248" w:rsidRDefault="004F57E1" w:rsidP="001C109F">
      <w:pPr>
        <w:suppressAutoHyphens/>
        <w:ind w:left="2160"/>
        <w:rPr>
          <w:rFonts w:ascii="Times New Roman" w:hAnsi="Times New Roman"/>
          <w:spacing w:val="-2"/>
          <w:szCs w:val="24"/>
        </w:rPr>
      </w:pPr>
      <w:r w:rsidRPr="00B03248">
        <w:rPr>
          <w:rFonts w:ascii="Times New Roman" w:hAnsi="Times New Roman"/>
          <w:spacing w:val="-2"/>
          <w:szCs w:val="24"/>
        </w:rPr>
        <w:t xml:space="preserve">dry wells used for the injection of wastes into a subsurface </w:t>
      </w:r>
    </w:p>
    <w:p w14:paraId="43EF9291" w14:textId="77777777" w:rsidR="004F57E1" w:rsidRPr="00B03248" w:rsidRDefault="004F57E1" w:rsidP="001C109F">
      <w:pPr>
        <w:suppressAutoHyphens/>
        <w:ind w:left="2160"/>
        <w:rPr>
          <w:rFonts w:ascii="Times New Roman" w:hAnsi="Times New Roman"/>
          <w:spacing w:val="-2"/>
          <w:szCs w:val="24"/>
        </w:rPr>
      </w:pPr>
      <w:r w:rsidRPr="00B03248">
        <w:rPr>
          <w:rFonts w:ascii="Times New Roman" w:hAnsi="Times New Roman"/>
          <w:spacing w:val="-2"/>
          <w:szCs w:val="24"/>
        </w:rPr>
        <w:t>formation;</w:t>
      </w:r>
    </w:p>
    <w:p w14:paraId="58D6961F" w14:textId="77777777" w:rsidR="004F57E1" w:rsidRPr="00B03248" w:rsidRDefault="004F57E1" w:rsidP="001C109F">
      <w:pPr>
        <w:suppressAutoHyphens/>
        <w:rPr>
          <w:rFonts w:ascii="Times New Roman" w:hAnsi="Times New Roman"/>
          <w:spacing w:val="-2"/>
          <w:szCs w:val="24"/>
        </w:rPr>
      </w:pPr>
    </w:p>
    <w:p w14:paraId="3B4A0E1C" w14:textId="77777777" w:rsidR="004F57E1" w:rsidRPr="00B03248" w:rsidRDefault="004F57E1" w:rsidP="001C109F">
      <w:pPr>
        <w:suppressAutoHyphens/>
        <w:ind w:left="1440" w:firstLine="720"/>
        <w:rPr>
          <w:rFonts w:ascii="Times New Roman" w:hAnsi="Times New Roman"/>
          <w:spacing w:val="-2"/>
          <w:szCs w:val="24"/>
        </w:rPr>
      </w:pPr>
      <w:r w:rsidRPr="00B03248">
        <w:rPr>
          <w:rFonts w:ascii="Times New Roman" w:hAnsi="Times New Roman"/>
          <w:spacing w:val="-2"/>
          <w:szCs w:val="24"/>
        </w:rPr>
        <w:t>recharge wells used to replenish the water in an aquifer;</w:t>
      </w:r>
    </w:p>
    <w:p w14:paraId="230C22C3" w14:textId="77777777" w:rsidR="004F57E1" w:rsidRPr="00B03248" w:rsidRDefault="004F57E1" w:rsidP="001C109F">
      <w:pPr>
        <w:suppressAutoHyphens/>
        <w:rPr>
          <w:rFonts w:ascii="Times New Roman" w:hAnsi="Times New Roman"/>
          <w:spacing w:val="-2"/>
          <w:szCs w:val="24"/>
        </w:rPr>
      </w:pPr>
    </w:p>
    <w:p w14:paraId="239E5D78" w14:textId="77777777" w:rsidR="004F57E1" w:rsidRPr="00B03248" w:rsidRDefault="004F57E1" w:rsidP="001C109F">
      <w:pPr>
        <w:suppressAutoHyphens/>
        <w:ind w:left="2160"/>
        <w:rPr>
          <w:rFonts w:ascii="Times New Roman" w:hAnsi="Times New Roman"/>
          <w:spacing w:val="-2"/>
          <w:szCs w:val="24"/>
        </w:rPr>
      </w:pPr>
      <w:r w:rsidRPr="00B03248">
        <w:rPr>
          <w:rFonts w:ascii="Times New Roman" w:hAnsi="Times New Roman"/>
          <w:spacing w:val="-2"/>
          <w:szCs w:val="24"/>
        </w:rPr>
        <w:t>salt water intrusion barrier wells used to inject water into a fresh water aquifer to prevent the intrusion of salt water into the fresh water;</w:t>
      </w:r>
    </w:p>
    <w:p w14:paraId="0D749B24" w14:textId="77777777" w:rsidR="004F57E1" w:rsidRPr="00B03248" w:rsidRDefault="004F57E1" w:rsidP="001C109F">
      <w:pPr>
        <w:suppressAutoHyphens/>
        <w:rPr>
          <w:rFonts w:ascii="Times New Roman" w:hAnsi="Times New Roman"/>
          <w:spacing w:val="-2"/>
          <w:szCs w:val="24"/>
        </w:rPr>
      </w:pPr>
    </w:p>
    <w:p w14:paraId="4D705FB0" w14:textId="7560E1EB" w:rsidR="004F57E1" w:rsidRPr="00B03248" w:rsidRDefault="004F57E1" w:rsidP="001C109F">
      <w:pPr>
        <w:suppressAutoHyphens/>
        <w:ind w:left="2160"/>
        <w:rPr>
          <w:rFonts w:ascii="Times New Roman" w:hAnsi="Times New Roman"/>
          <w:spacing w:val="-2"/>
          <w:szCs w:val="24"/>
        </w:rPr>
      </w:pPr>
      <w:r w:rsidRPr="00B03248">
        <w:rPr>
          <w:rFonts w:ascii="Times New Roman" w:hAnsi="Times New Roman"/>
          <w:spacing w:val="-2"/>
          <w:szCs w:val="24"/>
        </w:rPr>
        <w:t xml:space="preserve">sand backfill and other backfill wells used to inject a mixture of water and sand, mill tailings, or other solids into </w:t>
      </w:r>
      <w:r w:rsidR="00B75885">
        <w:rPr>
          <w:rFonts w:ascii="Times New Roman" w:hAnsi="Times New Roman"/>
          <w:spacing w:val="-2"/>
          <w:szCs w:val="24"/>
        </w:rPr>
        <w:t>min</w:t>
      </w:r>
      <w:r w:rsidR="00736F23">
        <w:rPr>
          <w:rFonts w:ascii="Times New Roman" w:hAnsi="Times New Roman"/>
          <w:spacing w:val="-2"/>
          <w:szCs w:val="24"/>
        </w:rPr>
        <w:t>e</w:t>
      </w:r>
      <w:r w:rsidR="00B75885">
        <w:rPr>
          <w:rFonts w:ascii="Times New Roman" w:hAnsi="Times New Roman"/>
          <w:spacing w:val="-2"/>
          <w:szCs w:val="24"/>
        </w:rPr>
        <w:t>d-out</w:t>
      </w:r>
      <w:r w:rsidRPr="00B03248">
        <w:rPr>
          <w:rFonts w:ascii="Times New Roman" w:hAnsi="Times New Roman"/>
          <w:spacing w:val="-2"/>
          <w:szCs w:val="24"/>
        </w:rPr>
        <w:t xml:space="preserve"> portions of subsurface mines whether or not what is injected is a radioactive waste;</w:t>
      </w:r>
    </w:p>
    <w:p w14:paraId="6B13B1D6" w14:textId="77777777" w:rsidR="004F57E1" w:rsidRPr="00B03248" w:rsidRDefault="004F57E1" w:rsidP="001C109F">
      <w:pPr>
        <w:suppressAutoHyphens/>
        <w:rPr>
          <w:rFonts w:ascii="Times New Roman" w:hAnsi="Times New Roman"/>
          <w:spacing w:val="-2"/>
          <w:szCs w:val="24"/>
        </w:rPr>
      </w:pPr>
    </w:p>
    <w:p w14:paraId="6D9A42D8" w14:textId="20C7EB82" w:rsidR="004F57E1" w:rsidRPr="00B03248" w:rsidRDefault="004F57E1" w:rsidP="001C109F">
      <w:pPr>
        <w:suppressAutoHyphens/>
        <w:ind w:left="2160"/>
        <w:rPr>
          <w:rFonts w:ascii="Times New Roman" w:hAnsi="Times New Roman"/>
          <w:spacing w:val="-2"/>
          <w:szCs w:val="24"/>
        </w:rPr>
      </w:pPr>
      <w:r w:rsidRPr="00B03248">
        <w:rPr>
          <w:rFonts w:ascii="Times New Roman" w:hAnsi="Times New Roman"/>
          <w:spacing w:val="-2"/>
          <w:szCs w:val="24"/>
        </w:rPr>
        <w:t xml:space="preserve">septic system wells used to inject the waste or effluent from a multiple dwelling, business establishment, community, or regional business establishment septic tank.  The UIC requirements do not apply to </w:t>
      </w:r>
      <w:r w:rsidR="00B75885">
        <w:rPr>
          <w:rFonts w:ascii="Times New Roman" w:hAnsi="Times New Roman"/>
          <w:spacing w:val="-2"/>
          <w:szCs w:val="24"/>
        </w:rPr>
        <w:t>single-family</w:t>
      </w:r>
      <w:r w:rsidRPr="00B03248">
        <w:rPr>
          <w:rFonts w:ascii="Times New Roman" w:hAnsi="Times New Roman"/>
          <w:spacing w:val="-2"/>
          <w:szCs w:val="24"/>
        </w:rPr>
        <w:t xml:space="preserve"> residential septic system wells that are used solely for the disposal of sanitary waste and have the capacity to serve fewer than 20 persons a day;</w:t>
      </w:r>
    </w:p>
    <w:p w14:paraId="52034C15" w14:textId="77777777" w:rsidR="004F57E1" w:rsidRPr="00B03248" w:rsidRDefault="004F57E1" w:rsidP="001C109F">
      <w:pPr>
        <w:suppressAutoHyphens/>
        <w:rPr>
          <w:rFonts w:ascii="Times New Roman" w:hAnsi="Times New Roman"/>
          <w:spacing w:val="-2"/>
          <w:szCs w:val="24"/>
        </w:rPr>
      </w:pPr>
    </w:p>
    <w:p w14:paraId="638AA5F5" w14:textId="5F6CF48A" w:rsidR="004F57E1" w:rsidRPr="00B03248" w:rsidRDefault="004F57E1" w:rsidP="001C109F">
      <w:pPr>
        <w:suppressAutoHyphens/>
        <w:ind w:left="2160"/>
        <w:rPr>
          <w:rFonts w:ascii="Times New Roman" w:hAnsi="Times New Roman"/>
          <w:spacing w:val="-2"/>
          <w:szCs w:val="24"/>
        </w:rPr>
      </w:pPr>
      <w:r w:rsidRPr="00B03248">
        <w:rPr>
          <w:rFonts w:ascii="Times New Roman" w:hAnsi="Times New Roman"/>
          <w:spacing w:val="-2"/>
          <w:szCs w:val="24"/>
        </w:rPr>
        <w:t xml:space="preserve">subsidence control wells (not used for oil or natural gas production) used to inject fluids into a </w:t>
      </w:r>
      <w:r w:rsidR="00B75885">
        <w:rPr>
          <w:rFonts w:ascii="Times New Roman" w:hAnsi="Times New Roman"/>
          <w:spacing w:val="-2"/>
          <w:szCs w:val="24"/>
        </w:rPr>
        <w:t>non-oil-</w:t>
      </w:r>
      <w:r w:rsidRPr="00B03248">
        <w:rPr>
          <w:rFonts w:ascii="Times New Roman" w:hAnsi="Times New Roman"/>
          <w:spacing w:val="-2"/>
          <w:szCs w:val="24"/>
        </w:rPr>
        <w:t xml:space="preserve"> or </w:t>
      </w:r>
      <w:r w:rsidR="00B75885">
        <w:rPr>
          <w:rFonts w:ascii="Times New Roman" w:hAnsi="Times New Roman"/>
          <w:spacing w:val="-2"/>
          <w:szCs w:val="24"/>
        </w:rPr>
        <w:t>non-gas-producing</w:t>
      </w:r>
      <w:r w:rsidRPr="00B03248">
        <w:rPr>
          <w:rFonts w:ascii="Times New Roman" w:hAnsi="Times New Roman"/>
          <w:spacing w:val="-2"/>
          <w:szCs w:val="24"/>
        </w:rPr>
        <w:t xml:space="preserve"> zone to reduce or eliminate subsidence associated with the overdraft of fresh water;</w:t>
      </w:r>
    </w:p>
    <w:p w14:paraId="590D8A29" w14:textId="77777777" w:rsidR="004F57E1" w:rsidRPr="00B03248" w:rsidRDefault="004F57E1" w:rsidP="001C109F">
      <w:pPr>
        <w:suppressAutoHyphens/>
        <w:ind w:left="2160" w:hanging="2160"/>
        <w:rPr>
          <w:rFonts w:ascii="Times New Roman" w:hAnsi="Times New Roman"/>
          <w:spacing w:val="-2"/>
          <w:szCs w:val="24"/>
        </w:rPr>
      </w:pPr>
    </w:p>
    <w:p w14:paraId="777A1EC8" w14:textId="77777777" w:rsidR="004F57E1" w:rsidRDefault="004F57E1" w:rsidP="00BA4973">
      <w:pPr>
        <w:suppressAutoHyphens/>
        <w:ind w:left="2160"/>
        <w:rPr>
          <w:rFonts w:ascii="Times New Roman" w:hAnsi="Times New Roman"/>
          <w:spacing w:val="-2"/>
          <w:szCs w:val="24"/>
        </w:rPr>
      </w:pPr>
      <w:r w:rsidRPr="00B03248">
        <w:rPr>
          <w:rFonts w:ascii="Times New Roman" w:hAnsi="Times New Roman"/>
          <w:spacing w:val="-2"/>
          <w:szCs w:val="24"/>
        </w:rPr>
        <w:t>radioactive waste disposal wells other than Class IV;</w:t>
      </w:r>
    </w:p>
    <w:p w14:paraId="22FBE155" w14:textId="77777777" w:rsidR="00BA4973" w:rsidRPr="00B03248" w:rsidRDefault="00BA4973" w:rsidP="00BA4973">
      <w:pPr>
        <w:suppressAutoHyphens/>
        <w:rPr>
          <w:rFonts w:ascii="Times New Roman" w:hAnsi="Times New Roman"/>
          <w:spacing w:val="-2"/>
          <w:szCs w:val="24"/>
        </w:rPr>
      </w:pPr>
    </w:p>
    <w:p w14:paraId="34004B54" w14:textId="77777777" w:rsidR="004F57E1" w:rsidRDefault="004F57E1" w:rsidP="00BA4973">
      <w:pPr>
        <w:suppressAutoHyphens/>
        <w:ind w:left="2160"/>
        <w:rPr>
          <w:rFonts w:ascii="Times New Roman" w:hAnsi="Times New Roman"/>
          <w:spacing w:val="-2"/>
          <w:szCs w:val="24"/>
        </w:rPr>
      </w:pPr>
      <w:r w:rsidRPr="00B03248">
        <w:rPr>
          <w:rFonts w:ascii="Times New Roman" w:hAnsi="Times New Roman"/>
          <w:spacing w:val="-2"/>
          <w:szCs w:val="24"/>
        </w:rPr>
        <w:t>injection wells associated with the recovery of geothermal energy for heating, aquaculture, and production of electric power;</w:t>
      </w:r>
    </w:p>
    <w:p w14:paraId="0A569A01" w14:textId="77777777" w:rsidR="00BA4973" w:rsidRPr="00B03248" w:rsidRDefault="00BA4973" w:rsidP="00BA4973">
      <w:pPr>
        <w:suppressAutoHyphens/>
        <w:rPr>
          <w:rFonts w:ascii="Times New Roman" w:hAnsi="Times New Roman"/>
          <w:spacing w:val="-2"/>
          <w:szCs w:val="24"/>
        </w:rPr>
      </w:pPr>
    </w:p>
    <w:p w14:paraId="375ECC97" w14:textId="77777777" w:rsidR="004F57E1" w:rsidRDefault="004F57E1" w:rsidP="00BA4973">
      <w:pPr>
        <w:suppressAutoHyphens/>
        <w:ind w:left="2160"/>
        <w:rPr>
          <w:rFonts w:ascii="Times New Roman" w:hAnsi="Times New Roman"/>
          <w:spacing w:val="-2"/>
          <w:szCs w:val="24"/>
        </w:rPr>
      </w:pPr>
      <w:r w:rsidRPr="00B03248">
        <w:rPr>
          <w:rFonts w:ascii="Times New Roman" w:hAnsi="Times New Roman"/>
          <w:spacing w:val="-2"/>
          <w:szCs w:val="24"/>
        </w:rPr>
        <w:t>wells used for solution mining of conventional mines such as stopes leaching;</w:t>
      </w:r>
    </w:p>
    <w:p w14:paraId="4ADB877C" w14:textId="77777777" w:rsidR="00BA4973" w:rsidRPr="00B03248" w:rsidRDefault="00BA4973" w:rsidP="00BA4973">
      <w:pPr>
        <w:suppressAutoHyphens/>
        <w:rPr>
          <w:rFonts w:ascii="Times New Roman" w:hAnsi="Times New Roman"/>
          <w:spacing w:val="-2"/>
          <w:szCs w:val="24"/>
        </w:rPr>
      </w:pPr>
    </w:p>
    <w:p w14:paraId="62E97696" w14:textId="77777777" w:rsidR="004F57E1" w:rsidRDefault="004F57E1" w:rsidP="00BA4973">
      <w:pPr>
        <w:suppressAutoHyphens/>
        <w:ind w:left="2160"/>
        <w:rPr>
          <w:rFonts w:ascii="Times New Roman" w:hAnsi="Times New Roman"/>
          <w:spacing w:val="-2"/>
          <w:szCs w:val="24"/>
        </w:rPr>
      </w:pPr>
      <w:r w:rsidRPr="00B03248">
        <w:rPr>
          <w:rFonts w:ascii="Times New Roman" w:hAnsi="Times New Roman"/>
          <w:spacing w:val="-2"/>
          <w:szCs w:val="24"/>
        </w:rPr>
        <w:t>wells used to inject spent brine into the same formation from which it was withdrawn after extraction of halogens or their salts;</w:t>
      </w:r>
    </w:p>
    <w:p w14:paraId="317750D4" w14:textId="77777777" w:rsidR="00BA4973" w:rsidRPr="00B03248" w:rsidRDefault="00BA4973" w:rsidP="00BA4973">
      <w:pPr>
        <w:suppressAutoHyphens/>
        <w:rPr>
          <w:rFonts w:ascii="Times New Roman" w:hAnsi="Times New Roman"/>
          <w:spacing w:val="-2"/>
          <w:szCs w:val="24"/>
        </w:rPr>
      </w:pPr>
    </w:p>
    <w:p w14:paraId="4964A3EA" w14:textId="77777777" w:rsidR="004F57E1" w:rsidRDefault="004F57E1" w:rsidP="00BA4973">
      <w:pPr>
        <w:suppressAutoHyphens/>
        <w:ind w:left="2160"/>
        <w:rPr>
          <w:rFonts w:ascii="Times New Roman" w:hAnsi="Times New Roman"/>
          <w:spacing w:val="-2"/>
          <w:szCs w:val="24"/>
        </w:rPr>
      </w:pPr>
      <w:r w:rsidRPr="00B03248">
        <w:rPr>
          <w:rFonts w:ascii="Times New Roman" w:hAnsi="Times New Roman"/>
          <w:spacing w:val="-2"/>
          <w:szCs w:val="24"/>
        </w:rPr>
        <w:t>injection wells used in experimental technologies; and</w:t>
      </w:r>
    </w:p>
    <w:p w14:paraId="34F12C1D" w14:textId="77777777" w:rsidR="00BA4973" w:rsidRPr="00B03248" w:rsidRDefault="00BA4973" w:rsidP="00BA4973">
      <w:pPr>
        <w:suppressAutoHyphens/>
        <w:rPr>
          <w:rFonts w:ascii="Times New Roman" w:hAnsi="Times New Roman"/>
          <w:spacing w:val="-2"/>
          <w:szCs w:val="24"/>
        </w:rPr>
      </w:pPr>
    </w:p>
    <w:p w14:paraId="233621CA" w14:textId="77777777" w:rsidR="004F57E1" w:rsidRPr="00B03248" w:rsidRDefault="004F57E1" w:rsidP="00BA4973">
      <w:pPr>
        <w:suppressAutoHyphens/>
        <w:ind w:left="2160"/>
        <w:rPr>
          <w:rFonts w:ascii="Times New Roman" w:hAnsi="Times New Roman"/>
          <w:spacing w:val="-2"/>
          <w:szCs w:val="24"/>
        </w:rPr>
      </w:pPr>
      <w:r w:rsidRPr="00B03248">
        <w:rPr>
          <w:rFonts w:ascii="Times New Roman" w:hAnsi="Times New Roman"/>
          <w:spacing w:val="-2"/>
          <w:szCs w:val="24"/>
        </w:rPr>
        <w:t>injection wells used for in-situ recovery of lignite, coal, tar</w:t>
      </w:r>
      <w:r w:rsidR="00A70071">
        <w:rPr>
          <w:rFonts w:ascii="Times New Roman" w:hAnsi="Times New Roman"/>
          <w:spacing w:val="-2"/>
          <w:szCs w:val="24"/>
        </w:rPr>
        <w:t xml:space="preserve"> sands, and oil shale. (40 CFR </w:t>
      </w:r>
      <w:r w:rsidRPr="00B03248">
        <w:rPr>
          <w:rFonts w:ascii="Times New Roman" w:hAnsi="Times New Roman"/>
          <w:spacing w:val="-2"/>
          <w:szCs w:val="24"/>
        </w:rPr>
        <w:t xml:space="preserve">146.5) </w:t>
      </w:r>
    </w:p>
    <w:p w14:paraId="6EBB0045" w14:textId="77777777" w:rsidR="004F57E1" w:rsidRPr="00B03248" w:rsidRDefault="004F57E1" w:rsidP="00BA4973">
      <w:pPr>
        <w:pStyle w:val="BodyTextInden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0" w:firstLine="0"/>
      </w:pPr>
    </w:p>
    <w:p w14:paraId="1706589F" w14:textId="09646F1C" w:rsidR="00A70071" w:rsidRDefault="00370982" w:rsidP="00123E22">
      <w:pPr>
        <w:pStyle w:val="BodyTextInden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firstLine="0"/>
        <w:rPr>
          <w:u w:val="none"/>
        </w:rPr>
      </w:pPr>
      <w:r w:rsidRPr="00370982">
        <w:rPr>
          <w:u w:val="none"/>
        </w:rPr>
        <w:t>"Container" means any portable device (including 55-gallon drums) in which material is stored, treated, disposed of</w:t>
      </w:r>
      <w:r w:rsidR="007A7C29">
        <w:rPr>
          <w:u w:val="none"/>
        </w:rPr>
        <w:t>,</w:t>
      </w:r>
      <w:r w:rsidRPr="00370982">
        <w:rPr>
          <w:u w:val="none"/>
        </w:rPr>
        <w:t xml:space="preserve"> or otherwise handled.  The term "container" does not include a vehicle used to transport material.</w:t>
      </w:r>
    </w:p>
    <w:p w14:paraId="6982817C" w14:textId="77777777" w:rsidR="00A70071" w:rsidRDefault="00A70071" w:rsidP="00CE0DEC">
      <w:pPr>
        <w:pStyle w:val="BodyTextInden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0" w:firstLine="0"/>
        <w:rPr>
          <w:u w:val="none"/>
        </w:rPr>
      </w:pPr>
    </w:p>
    <w:p w14:paraId="4EAE54F4" w14:textId="77777777" w:rsidR="004F57E1" w:rsidRPr="00370982" w:rsidRDefault="00370982" w:rsidP="00123E22">
      <w:pPr>
        <w:pStyle w:val="BodyTextInden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firstLine="0"/>
        <w:rPr>
          <w:u w:val="none"/>
        </w:rPr>
      </w:pPr>
      <w:r w:rsidRPr="00370982">
        <w:rPr>
          <w:u w:val="none"/>
        </w:rPr>
        <w:lastRenderedPageBreak/>
        <w:t>"Existing Potential Tertiary Source of Groundwater Contamination" means a potential tertiary source of groundwater contamination that is not new.</w:t>
      </w:r>
    </w:p>
    <w:p w14:paraId="10FDE57E" w14:textId="77777777" w:rsidR="004F57E1" w:rsidRPr="00B03248" w:rsidRDefault="004F57E1" w:rsidP="00CE0DEC">
      <w:pPr>
        <w:suppressAutoHyphens/>
        <w:jc w:val="both"/>
        <w:rPr>
          <w:rFonts w:ascii="Times New Roman" w:hAnsi="Times New Roman"/>
          <w:spacing w:val="-2"/>
          <w:szCs w:val="24"/>
        </w:rPr>
      </w:pPr>
    </w:p>
    <w:p w14:paraId="7759C5DF" w14:textId="77777777" w:rsidR="004F57E1" w:rsidRPr="00B03248" w:rsidRDefault="004F57E1" w:rsidP="001C109F">
      <w:pPr>
        <w:suppressAutoHyphens/>
        <w:ind w:left="1440"/>
        <w:rPr>
          <w:rFonts w:ascii="Times New Roman" w:hAnsi="Times New Roman"/>
          <w:spacing w:val="-2"/>
          <w:szCs w:val="24"/>
        </w:rPr>
      </w:pPr>
      <w:r w:rsidRPr="00B03248">
        <w:rPr>
          <w:rFonts w:ascii="Times New Roman" w:hAnsi="Times New Roman"/>
          <w:iCs/>
          <w:spacing w:val="-2"/>
          <w:szCs w:val="24"/>
        </w:rPr>
        <w:t>"Facility" means</w:t>
      </w:r>
      <w:r w:rsidRPr="00B03248">
        <w:rPr>
          <w:rFonts w:ascii="Times New Roman" w:hAnsi="Times New Roman"/>
          <w:i/>
          <w:spacing w:val="-2"/>
          <w:szCs w:val="24"/>
        </w:rPr>
        <w:t xml:space="preserve"> the buildings and all real property contiguous thereto, and the equipment at a single location used for the conduct of business</w:t>
      </w:r>
      <w:r w:rsidRPr="00B03248">
        <w:rPr>
          <w:rFonts w:ascii="Times New Roman" w:hAnsi="Times New Roman"/>
          <w:spacing w:val="-2"/>
          <w:szCs w:val="24"/>
        </w:rPr>
        <w:t>. [430 ILCS 45/3]</w:t>
      </w:r>
      <w:r w:rsidR="00C47BBD">
        <w:rPr>
          <w:rFonts w:ascii="Times New Roman" w:hAnsi="Times New Roman"/>
          <w:spacing w:val="-2"/>
          <w:szCs w:val="24"/>
        </w:rPr>
        <w:tab/>
      </w:r>
    </w:p>
    <w:p w14:paraId="4A08F791" w14:textId="77777777" w:rsidR="004F57E1" w:rsidRPr="00B03248" w:rsidRDefault="004F57E1" w:rsidP="001C109F">
      <w:pPr>
        <w:suppressAutoHyphens/>
        <w:jc w:val="both"/>
        <w:rPr>
          <w:rFonts w:ascii="Times New Roman" w:hAnsi="Times New Roman"/>
          <w:spacing w:val="-2"/>
          <w:szCs w:val="24"/>
        </w:rPr>
      </w:pPr>
    </w:p>
    <w:p w14:paraId="550E63BF" w14:textId="77777777" w:rsidR="004F57E1" w:rsidRPr="00B03248" w:rsidRDefault="004F57E1" w:rsidP="001C109F">
      <w:pPr>
        <w:suppressAutoHyphens/>
        <w:ind w:left="1440"/>
        <w:rPr>
          <w:rFonts w:ascii="Times New Roman" w:hAnsi="Times New Roman"/>
          <w:spacing w:val="-2"/>
          <w:szCs w:val="24"/>
        </w:rPr>
      </w:pPr>
      <w:r w:rsidRPr="00B03248">
        <w:rPr>
          <w:rFonts w:ascii="Times New Roman" w:hAnsi="Times New Roman"/>
          <w:spacing w:val="-2"/>
          <w:szCs w:val="24"/>
        </w:rPr>
        <w:t>"Generator (RCRA)" means any person, by site location, whose act or process produces "hazardous waste" identified or listed in 35 Ill. Adm. Code 721 (see 35 Ill. Adm. Code 702.110 and 35 Ill. Adm. Code 730.103).</w:t>
      </w:r>
    </w:p>
    <w:p w14:paraId="241569B6" w14:textId="77777777" w:rsidR="004F57E1" w:rsidRPr="00B03248" w:rsidRDefault="004F57E1" w:rsidP="001C109F">
      <w:pPr>
        <w:suppressAutoHyphens/>
        <w:ind w:left="1440" w:hanging="1440"/>
        <w:rPr>
          <w:rFonts w:ascii="Times New Roman" w:hAnsi="Times New Roman"/>
          <w:spacing w:val="-2"/>
          <w:szCs w:val="24"/>
        </w:rPr>
      </w:pPr>
    </w:p>
    <w:p w14:paraId="64851DFE" w14:textId="77777777" w:rsidR="004F57E1" w:rsidRPr="004424A3" w:rsidRDefault="004F57E1" w:rsidP="001C109F">
      <w:pPr>
        <w:ind w:left="1440"/>
      </w:pPr>
      <w:r w:rsidRPr="00370982">
        <w:t xml:space="preserve">"Household waste" means any waste material (including garbage and trash) derived from households (including single and multiple residences, hotels and </w:t>
      </w:r>
      <w:r w:rsidRPr="004424A3">
        <w:t>motels, bunkhouses, ranger stations, crew quarters, campgrounds, picnic grounds, and day-use re</w:t>
      </w:r>
      <w:r w:rsidR="00E26973" w:rsidRPr="004424A3">
        <w:t>creation areas).</w:t>
      </w:r>
    </w:p>
    <w:p w14:paraId="61DC7FEC" w14:textId="77777777" w:rsidR="004F57E1" w:rsidRPr="004424A3" w:rsidRDefault="004F57E1" w:rsidP="001C109F"/>
    <w:p w14:paraId="63247B17" w14:textId="77777777" w:rsidR="004F57E1" w:rsidRPr="004424A3" w:rsidRDefault="004F57E1" w:rsidP="00C47BBD">
      <w:pPr>
        <w:ind w:left="1440"/>
      </w:pPr>
      <w:r w:rsidRPr="004424A3">
        <w:t>"IEMA" means the Illinois Emergency Management Agency.</w:t>
      </w:r>
    </w:p>
    <w:p w14:paraId="099312F3" w14:textId="77777777" w:rsidR="004F57E1" w:rsidRPr="00B03248" w:rsidRDefault="004F57E1" w:rsidP="001C109F">
      <w:pPr>
        <w:suppressAutoHyphens/>
        <w:rPr>
          <w:rFonts w:ascii="Times New Roman" w:hAnsi="Times New Roman"/>
          <w:spacing w:val="-2"/>
          <w:szCs w:val="24"/>
        </w:rPr>
      </w:pPr>
    </w:p>
    <w:p w14:paraId="6A4AB5D6" w14:textId="00A4192D" w:rsidR="004F57E1" w:rsidRPr="00B03248" w:rsidRDefault="004F57E1" w:rsidP="001C109F">
      <w:pPr>
        <w:suppressAutoHyphens/>
        <w:ind w:left="1440"/>
        <w:rPr>
          <w:rFonts w:ascii="Times New Roman" w:hAnsi="Times New Roman"/>
          <w:spacing w:val="-2"/>
          <w:szCs w:val="24"/>
        </w:rPr>
      </w:pPr>
      <w:r w:rsidRPr="00B03248">
        <w:rPr>
          <w:rFonts w:ascii="Times New Roman" w:hAnsi="Times New Roman"/>
          <w:iCs/>
          <w:spacing w:val="-2"/>
          <w:szCs w:val="24"/>
        </w:rPr>
        <w:t>"</w:t>
      </w:r>
      <w:r w:rsidR="007A7C29">
        <w:rPr>
          <w:rFonts w:ascii="Times New Roman" w:hAnsi="Times New Roman"/>
          <w:iCs/>
          <w:spacing w:val="-2"/>
          <w:szCs w:val="24"/>
        </w:rPr>
        <w:t>Low-level</w:t>
      </w:r>
      <w:r w:rsidRPr="00B03248">
        <w:rPr>
          <w:rFonts w:ascii="Times New Roman" w:hAnsi="Times New Roman"/>
          <w:iCs/>
          <w:spacing w:val="-2"/>
          <w:szCs w:val="24"/>
        </w:rPr>
        <w:t xml:space="preserve"> radioactive waste"</w:t>
      </w:r>
      <w:r w:rsidRPr="00E26973">
        <w:rPr>
          <w:rFonts w:ascii="Times New Roman" w:hAnsi="Times New Roman"/>
          <w:i/>
          <w:spacing w:val="-2"/>
          <w:szCs w:val="24"/>
        </w:rPr>
        <w:t xml:space="preserve"> </w:t>
      </w:r>
      <w:r w:rsidRPr="00B03248">
        <w:rPr>
          <w:rFonts w:ascii="Times New Roman" w:hAnsi="Times New Roman"/>
          <w:iCs/>
          <w:spacing w:val="-2"/>
          <w:szCs w:val="24"/>
        </w:rPr>
        <w:t>means</w:t>
      </w:r>
      <w:r w:rsidRPr="00B03248">
        <w:rPr>
          <w:rFonts w:ascii="Times New Roman" w:hAnsi="Times New Roman"/>
          <w:i/>
          <w:spacing w:val="-2"/>
          <w:szCs w:val="24"/>
        </w:rPr>
        <w:t xml:space="preserve"> radioactive waste not classified as high-level radioactive waste, transuranic waste, spent nuclear fuel</w:t>
      </w:r>
      <w:r w:rsidR="007A7C29">
        <w:rPr>
          <w:rFonts w:ascii="Times New Roman" w:hAnsi="Times New Roman"/>
          <w:i/>
          <w:spacing w:val="-2"/>
          <w:szCs w:val="24"/>
        </w:rPr>
        <w:t>,</w:t>
      </w:r>
      <w:r w:rsidRPr="00B03248">
        <w:rPr>
          <w:rFonts w:ascii="Times New Roman" w:hAnsi="Times New Roman"/>
          <w:i/>
          <w:spacing w:val="-2"/>
          <w:szCs w:val="24"/>
        </w:rPr>
        <w:t xml:space="preserve"> or byproduct material as defined in Section 11e(2) of the Atomic Energy Act of 1954</w:t>
      </w:r>
      <w:r w:rsidRPr="00B03248">
        <w:rPr>
          <w:rFonts w:ascii="Times New Roman" w:hAnsi="Times New Roman"/>
          <w:spacing w:val="-2"/>
          <w:szCs w:val="24"/>
        </w:rPr>
        <w:t xml:space="preserve"> </w:t>
      </w:r>
      <w:r w:rsidRPr="00B03248">
        <w:rPr>
          <w:rFonts w:ascii="Times New Roman" w:hAnsi="Times New Roman"/>
          <w:i/>
          <w:spacing w:val="-2"/>
          <w:szCs w:val="24"/>
        </w:rPr>
        <w:t xml:space="preserve">(42 </w:t>
      </w:r>
      <w:r w:rsidR="00E26973">
        <w:rPr>
          <w:rFonts w:ascii="Times New Roman" w:hAnsi="Times New Roman"/>
          <w:i/>
          <w:spacing w:val="-2"/>
          <w:szCs w:val="24"/>
        </w:rPr>
        <w:t>U.S.C.</w:t>
      </w:r>
      <w:r w:rsidRPr="00B03248">
        <w:rPr>
          <w:rFonts w:ascii="Times New Roman" w:hAnsi="Times New Roman"/>
          <w:i/>
          <w:spacing w:val="-2"/>
          <w:szCs w:val="24"/>
        </w:rPr>
        <w:t xml:space="preserve"> 2014)</w:t>
      </w:r>
      <w:r w:rsidRPr="00B03248">
        <w:rPr>
          <w:rFonts w:ascii="Times New Roman" w:hAnsi="Times New Roman"/>
          <w:spacing w:val="-2"/>
          <w:szCs w:val="24"/>
        </w:rPr>
        <w:t xml:space="preserve"> [420 ILCS 20/3].</w:t>
      </w:r>
    </w:p>
    <w:p w14:paraId="4F2ED079" w14:textId="77777777" w:rsidR="004F57E1" w:rsidRPr="00B03248" w:rsidRDefault="004F57E1" w:rsidP="001C109F">
      <w:pPr>
        <w:suppressAutoHyphens/>
        <w:ind w:left="1440" w:hanging="1440"/>
        <w:rPr>
          <w:rFonts w:ascii="Times New Roman" w:hAnsi="Times New Roman"/>
          <w:spacing w:val="-2"/>
          <w:szCs w:val="24"/>
        </w:rPr>
      </w:pPr>
    </w:p>
    <w:p w14:paraId="520083DA" w14:textId="77777777" w:rsidR="004F57E1" w:rsidRPr="00B03248" w:rsidRDefault="004F57E1" w:rsidP="001C109F">
      <w:pPr>
        <w:suppressAutoHyphens/>
        <w:ind w:left="1440"/>
        <w:rPr>
          <w:rFonts w:ascii="Times New Roman" w:hAnsi="Times New Roman"/>
          <w:color w:val="000000"/>
          <w:spacing w:val="-2"/>
          <w:szCs w:val="24"/>
        </w:rPr>
      </w:pPr>
      <w:r w:rsidRPr="00B03248">
        <w:rPr>
          <w:rFonts w:ascii="Times New Roman" w:hAnsi="Times New Roman"/>
          <w:spacing w:val="-2"/>
          <w:szCs w:val="24"/>
        </w:rPr>
        <w:t xml:space="preserve">"Major Potential Source" means </w:t>
      </w:r>
      <w:r w:rsidRPr="00B03248">
        <w:rPr>
          <w:rFonts w:ascii="Times New Roman" w:hAnsi="Times New Roman"/>
          <w:szCs w:val="24"/>
        </w:rPr>
        <w:t>any unit at a facility or site not currently subject to a removal or remedial action</w:t>
      </w:r>
      <w:r w:rsidRPr="00B03248">
        <w:rPr>
          <w:rFonts w:ascii="Times New Roman" w:hAnsi="Times New Roman"/>
          <w:spacing w:val="-2"/>
          <w:szCs w:val="24"/>
        </w:rPr>
        <w:t xml:space="preserve"> that stores, accumulates, landfills, or land treats waste</w:t>
      </w:r>
      <w:r w:rsidRPr="00B03248">
        <w:rPr>
          <w:rFonts w:ascii="Times New Roman" w:hAnsi="Times New Roman"/>
          <w:color w:val="000000"/>
          <w:spacing w:val="-2"/>
          <w:szCs w:val="24"/>
        </w:rPr>
        <w:t>, other than household waste,</w:t>
      </w:r>
      <w:r w:rsidRPr="00B03248">
        <w:rPr>
          <w:rFonts w:ascii="Times New Roman" w:hAnsi="Times New Roman"/>
          <w:spacing w:val="-2"/>
          <w:szCs w:val="24"/>
        </w:rPr>
        <w:t xml:space="preserve"> that could cause contamination of groundwater and is generated on the site</w:t>
      </w:r>
      <w:r w:rsidRPr="00B03248">
        <w:rPr>
          <w:rFonts w:ascii="Times New Roman" w:hAnsi="Times New Roman"/>
          <w:color w:val="000000"/>
          <w:spacing w:val="-2"/>
          <w:szCs w:val="24"/>
        </w:rPr>
        <w:t>.</w:t>
      </w:r>
    </w:p>
    <w:p w14:paraId="78CF307D" w14:textId="77777777" w:rsidR="004F57E1" w:rsidRPr="00B03248" w:rsidRDefault="004F57E1" w:rsidP="001C109F">
      <w:pPr>
        <w:pStyle w:val="Header"/>
        <w:tabs>
          <w:tab w:val="clear" w:pos="4320"/>
          <w:tab w:val="clear" w:pos="8640"/>
        </w:tabs>
        <w:suppressAutoHyphens/>
        <w:rPr>
          <w:spacing w:val="-2"/>
        </w:rPr>
      </w:pPr>
    </w:p>
    <w:p w14:paraId="3F8413A3" w14:textId="65FF9172" w:rsidR="004F57E1" w:rsidRPr="00F10B54" w:rsidRDefault="004F57E1" w:rsidP="006B211A">
      <w:pPr>
        <w:pStyle w:val="BodyTextInden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firstLine="0"/>
        <w:rPr>
          <w:u w:val="none"/>
        </w:rPr>
      </w:pPr>
      <w:r w:rsidRPr="00F10B54">
        <w:rPr>
          <w:iCs/>
          <w:u w:val="none"/>
        </w:rPr>
        <w:t>"Municipal solid waste landfill unit" or "MSWLF Unit" means</w:t>
      </w:r>
      <w:r w:rsidRPr="00F10B54">
        <w:rPr>
          <w:i/>
          <w:u w:val="none"/>
        </w:rPr>
        <w:t xml:space="preserve"> a contiguous area of land or an excavation that receives household waste, and is not a land application unit, surface impoundment, injection well, or any pile of noncontainerized accumulations of solid, nonflowing waste that is used for treatment or storage.  </w:t>
      </w:r>
      <w:r w:rsidR="007A7C29">
        <w:rPr>
          <w:i/>
          <w:u w:val="none"/>
        </w:rPr>
        <w:t>An</w:t>
      </w:r>
      <w:r w:rsidRPr="00F10B54">
        <w:rPr>
          <w:i/>
          <w:u w:val="none"/>
        </w:rPr>
        <w:t xml:space="preserve"> MSWLF unit may also receive other types of RCRA Subtitle D wastes, such as commercial solid waste, nonhazardous sludge, small quantity generator waste</w:t>
      </w:r>
      <w:r w:rsidR="007A7C29">
        <w:rPr>
          <w:i/>
          <w:u w:val="none"/>
        </w:rPr>
        <w:t>,</w:t>
      </w:r>
      <w:r w:rsidRPr="00F10B54">
        <w:rPr>
          <w:i/>
          <w:u w:val="none"/>
        </w:rPr>
        <w:t xml:space="preserve"> and industrial solid waste.  Such a landfill may be publicly or privately owned.  </w:t>
      </w:r>
      <w:r w:rsidR="007A7C29">
        <w:rPr>
          <w:i/>
          <w:u w:val="none"/>
        </w:rPr>
        <w:t>An</w:t>
      </w:r>
      <w:r w:rsidRPr="00F10B54">
        <w:rPr>
          <w:i/>
          <w:u w:val="none"/>
        </w:rPr>
        <w:t xml:space="preserve"> MSWLF unit may be a new MSWLF unit, an existing MSWLF unit, or a lateral expansion.  A sanitary landfill is subject to regulation as </w:t>
      </w:r>
      <w:r w:rsidR="007A7C29">
        <w:rPr>
          <w:i/>
          <w:u w:val="none"/>
        </w:rPr>
        <w:t>an</w:t>
      </w:r>
      <w:r w:rsidRPr="00F10B54">
        <w:rPr>
          <w:i/>
          <w:u w:val="none"/>
        </w:rPr>
        <w:t xml:space="preserve"> MSWLF unit if it receives household waste. </w:t>
      </w:r>
      <w:r w:rsidRPr="00F10B54">
        <w:rPr>
          <w:u w:val="none"/>
        </w:rPr>
        <w:t>[415 ILCS 5/</w:t>
      </w:r>
      <w:r w:rsidR="00E26973" w:rsidRPr="004424A3">
        <w:rPr>
          <w:u w:val="none"/>
        </w:rPr>
        <w:t>3.285</w:t>
      </w:r>
      <w:r w:rsidRPr="00F10B54">
        <w:rPr>
          <w:u w:val="none"/>
        </w:rPr>
        <w:t>]</w:t>
      </w:r>
    </w:p>
    <w:p w14:paraId="48F2212A" w14:textId="77777777" w:rsidR="004F57E1" w:rsidRPr="00B03248" w:rsidRDefault="004F57E1" w:rsidP="00CE0DEC">
      <w:pPr>
        <w:pStyle w:val="BodyTextInden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0" w:firstLine="0"/>
      </w:pPr>
    </w:p>
    <w:p w14:paraId="0BEF3701" w14:textId="77777777" w:rsidR="004F57E1" w:rsidRPr="00B03248" w:rsidRDefault="004F57E1" w:rsidP="001C109F">
      <w:pPr>
        <w:ind w:left="1440"/>
        <w:rPr>
          <w:rFonts w:ascii="Times New Roman" w:hAnsi="Times New Roman"/>
          <w:szCs w:val="24"/>
        </w:rPr>
      </w:pPr>
      <w:r w:rsidRPr="00B03248">
        <w:rPr>
          <w:rFonts w:ascii="Times New Roman" w:hAnsi="Times New Roman"/>
          <w:szCs w:val="24"/>
        </w:rPr>
        <w:t>"New Major Potential Source" means:</w:t>
      </w:r>
    </w:p>
    <w:p w14:paraId="731DE6AB" w14:textId="77777777" w:rsidR="004F57E1" w:rsidRPr="00B03248" w:rsidRDefault="004F57E1" w:rsidP="001C109F">
      <w:pPr>
        <w:pStyle w:val="Header"/>
        <w:tabs>
          <w:tab w:val="clear" w:pos="4320"/>
          <w:tab w:val="clear" w:pos="8640"/>
        </w:tabs>
      </w:pPr>
    </w:p>
    <w:p w14:paraId="5D272EFF" w14:textId="77777777" w:rsidR="004F57E1" w:rsidRPr="00B03248" w:rsidRDefault="004F57E1" w:rsidP="001C109F">
      <w:pPr>
        <w:ind w:left="2160"/>
        <w:rPr>
          <w:rFonts w:ascii="Times New Roman" w:hAnsi="Times New Roman"/>
          <w:szCs w:val="24"/>
        </w:rPr>
      </w:pPr>
      <w:r w:rsidRPr="00B03248">
        <w:rPr>
          <w:rFonts w:ascii="Times New Roman" w:hAnsi="Times New Roman"/>
          <w:szCs w:val="24"/>
        </w:rPr>
        <w:t xml:space="preserve">a major potential source that is not in existence or for which construction has not commenced at its location as of September 1, 2001; or </w:t>
      </w:r>
    </w:p>
    <w:p w14:paraId="4342D6A9" w14:textId="77777777" w:rsidR="004F57E1" w:rsidRPr="00B03248" w:rsidRDefault="004F57E1" w:rsidP="00CE0DEC">
      <w:pPr>
        <w:rPr>
          <w:rFonts w:ascii="Times New Roman" w:hAnsi="Times New Roman"/>
          <w:szCs w:val="24"/>
        </w:rPr>
      </w:pPr>
    </w:p>
    <w:p w14:paraId="7631EC0E" w14:textId="77777777" w:rsidR="004F57E1" w:rsidRPr="00B03248" w:rsidRDefault="004F57E1" w:rsidP="001C109F">
      <w:pPr>
        <w:ind w:left="2160"/>
        <w:rPr>
          <w:rFonts w:ascii="Times New Roman" w:hAnsi="Times New Roman"/>
          <w:szCs w:val="24"/>
        </w:rPr>
      </w:pPr>
      <w:r w:rsidRPr="00B03248">
        <w:rPr>
          <w:rFonts w:ascii="Times New Roman" w:hAnsi="Times New Roman"/>
          <w:szCs w:val="24"/>
        </w:rPr>
        <w:t>a major potential source that expands laterally beyond the currently permitted boundary or, if the potential source is not permitted, the boundary in existence as of September 1, 2001; or</w:t>
      </w:r>
    </w:p>
    <w:p w14:paraId="7439CD0B" w14:textId="77777777" w:rsidR="004F57E1" w:rsidRPr="00B03248" w:rsidRDefault="004F57E1" w:rsidP="00CE0DEC">
      <w:pPr>
        <w:rPr>
          <w:rFonts w:ascii="Times New Roman" w:hAnsi="Times New Roman"/>
          <w:szCs w:val="24"/>
        </w:rPr>
      </w:pPr>
    </w:p>
    <w:p w14:paraId="687C17DA" w14:textId="64805340" w:rsidR="004F57E1" w:rsidRPr="00B03248" w:rsidRDefault="004F57E1" w:rsidP="001C109F">
      <w:pPr>
        <w:ind w:left="2160"/>
        <w:rPr>
          <w:rFonts w:ascii="Times New Roman" w:hAnsi="Times New Roman"/>
          <w:szCs w:val="24"/>
        </w:rPr>
      </w:pPr>
      <w:r w:rsidRPr="00B03248">
        <w:rPr>
          <w:rFonts w:ascii="Times New Roman" w:hAnsi="Times New Roman"/>
          <w:szCs w:val="24"/>
        </w:rPr>
        <w:t xml:space="preserve">a major potential source that is part of a facility that undergoes major reconstruction.  </w:t>
      </w:r>
      <w:r w:rsidR="007A7C29">
        <w:rPr>
          <w:rFonts w:ascii="Times New Roman" w:hAnsi="Times New Roman"/>
          <w:szCs w:val="24"/>
        </w:rPr>
        <w:t>Reconstruction is considered</w:t>
      </w:r>
      <w:r w:rsidRPr="00B03248">
        <w:rPr>
          <w:rFonts w:ascii="Times New Roman" w:hAnsi="Times New Roman"/>
          <w:szCs w:val="24"/>
        </w:rPr>
        <w:t xml:space="preserve"> to have taken</w:t>
      </w:r>
      <w:r w:rsidRPr="004F57E1">
        <w:rPr>
          <w:rFonts w:ascii="Times New Roman" w:hAnsi="Times New Roman"/>
          <w:szCs w:val="24"/>
        </w:rPr>
        <w:t xml:space="preserve"> </w:t>
      </w:r>
      <w:r w:rsidRPr="00B03248">
        <w:rPr>
          <w:rFonts w:ascii="Times New Roman" w:hAnsi="Times New Roman"/>
          <w:szCs w:val="24"/>
        </w:rPr>
        <w:t xml:space="preserve">place </w:t>
      </w:r>
      <w:r w:rsidR="007A7C29">
        <w:rPr>
          <w:rFonts w:ascii="Times New Roman" w:hAnsi="Times New Roman"/>
          <w:szCs w:val="24"/>
        </w:rPr>
        <w:t>if</w:t>
      </w:r>
      <w:r w:rsidRPr="00B03248">
        <w:rPr>
          <w:rFonts w:ascii="Times New Roman" w:hAnsi="Times New Roman"/>
          <w:szCs w:val="24"/>
        </w:rPr>
        <w:t xml:space="preserve"> the fixed capital cost of the new components, constructed within a 2-year period, </w:t>
      </w:r>
      <w:r w:rsidR="007A7C29">
        <w:rPr>
          <w:rFonts w:ascii="Times New Roman" w:hAnsi="Times New Roman"/>
          <w:szCs w:val="24"/>
        </w:rPr>
        <w:t>exceeds</w:t>
      </w:r>
      <w:r w:rsidRPr="00B03248">
        <w:rPr>
          <w:rFonts w:ascii="Times New Roman" w:hAnsi="Times New Roman"/>
          <w:szCs w:val="24"/>
        </w:rPr>
        <w:t xml:space="preserve"> 50% of the fixed capital cost of a comparable entirely new facility as of September 1, 2001.</w:t>
      </w:r>
    </w:p>
    <w:p w14:paraId="53EB82BD" w14:textId="6629BC43" w:rsidR="004F57E1" w:rsidRPr="00B03248" w:rsidRDefault="004F57E1" w:rsidP="001C109F">
      <w:pPr>
        <w:rPr>
          <w:rFonts w:ascii="Times New Roman" w:hAnsi="Times New Roman"/>
          <w:szCs w:val="24"/>
        </w:rPr>
      </w:pPr>
    </w:p>
    <w:p w14:paraId="0D03806E" w14:textId="77777777" w:rsidR="004F57E1" w:rsidRPr="00B03248" w:rsidRDefault="004F57E1" w:rsidP="001C109F">
      <w:pPr>
        <w:ind w:left="720" w:firstLine="720"/>
        <w:rPr>
          <w:rFonts w:ascii="Times New Roman" w:hAnsi="Times New Roman"/>
          <w:szCs w:val="24"/>
        </w:rPr>
      </w:pPr>
      <w:r w:rsidRPr="00B03248">
        <w:rPr>
          <w:rFonts w:ascii="Times New Roman" w:hAnsi="Times New Roman"/>
          <w:spacing w:val="-2"/>
          <w:szCs w:val="24"/>
        </w:rPr>
        <w:t>"New Potential Tertiary Source of Groundwater Contamination" means:</w:t>
      </w:r>
    </w:p>
    <w:p w14:paraId="5A62A16C" w14:textId="77777777" w:rsidR="004F57E1" w:rsidRPr="00B03248" w:rsidRDefault="004F57E1" w:rsidP="001C109F">
      <w:pPr>
        <w:rPr>
          <w:rFonts w:ascii="Times New Roman" w:hAnsi="Times New Roman"/>
          <w:szCs w:val="24"/>
        </w:rPr>
      </w:pPr>
    </w:p>
    <w:p w14:paraId="14D7A58C" w14:textId="01F991F8" w:rsidR="004F57E1" w:rsidRPr="00B03248" w:rsidRDefault="004F57E1" w:rsidP="001C109F">
      <w:pPr>
        <w:ind w:left="2160" w:right="720"/>
        <w:rPr>
          <w:rFonts w:ascii="Times New Roman" w:hAnsi="Times New Roman"/>
          <w:szCs w:val="24"/>
        </w:rPr>
      </w:pPr>
      <w:r w:rsidRPr="00B03248">
        <w:rPr>
          <w:rFonts w:ascii="Times New Roman" w:hAnsi="Times New Roman"/>
          <w:szCs w:val="24"/>
        </w:rPr>
        <w:t xml:space="preserve">a </w:t>
      </w:r>
      <w:r w:rsidRPr="00B03248">
        <w:rPr>
          <w:rFonts w:ascii="Times New Roman" w:hAnsi="Times New Roman"/>
          <w:spacing w:val="-2"/>
          <w:szCs w:val="24"/>
        </w:rPr>
        <w:t>Potential Tertiary Source</w:t>
      </w:r>
      <w:r w:rsidRPr="00B03248">
        <w:rPr>
          <w:rFonts w:ascii="Times New Roman" w:hAnsi="Times New Roman"/>
          <w:szCs w:val="24"/>
        </w:rPr>
        <w:t xml:space="preserve"> that is not in existence or for which construction has not commenced at its location as of September 1, 2001; or </w:t>
      </w:r>
    </w:p>
    <w:p w14:paraId="2FF6A242" w14:textId="77777777" w:rsidR="004F57E1" w:rsidRPr="00B03248" w:rsidRDefault="004F57E1" w:rsidP="00CE0DEC">
      <w:pPr>
        <w:rPr>
          <w:rFonts w:ascii="Times New Roman" w:hAnsi="Times New Roman"/>
          <w:szCs w:val="24"/>
        </w:rPr>
      </w:pPr>
    </w:p>
    <w:p w14:paraId="23BB92DF" w14:textId="77777777" w:rsidR="004F57E1" w:rsidRPr="00B03248" w:rsidRDefault="004F57E1" w:rsidP="001C109F">
      <w:pPr>
        <w:ind w:left="2160" w:right="720"/>
        <w:rPr>
          <w:rFonts w:ascii="Times New Roman" w:hAnsi="Times New Roman"/>
          <w:szCs w:val="24"/>
        </w:rPr>
      </w:pPr>
      <w:r w:rsidRPr="00B03248">
        <w:rPr>
          <w:rFonts w:ascii="Times New Roman" w:hAnsi="Times New Roman"/>
          <w:szCs w:val="24"/>
        </w:rPr>
        <w:t xml:space="preserve">a </w:t>
      </w:r>
      <w:r w:rsidRPr="00B03248">
        <w:rPr>
          <w:rFonts w:ascii="Times New Roman" w:hAnsi="Times New Roman"/>
          <w:spacing w:val="-2"/>
          <w:szCs w:val="24"/>
        </w:rPr>
        <w:t>Potential Tertiary Source</w:t>
      </w:r>
      <w:r w:rsidRPr="00B03248">
        <w:rPr>
          <w:rFonts w:ascii="Times New Roman" w:hAnsi="Times New Roman"/>
          <w:szCs w:val="24"/>
        </w:rPr>
        <w:t xml:space="preserve"> that expands laterally beyond the currently permitted boundary or, if the t</w:t>
      </w:r>
      <w:r w:rsidRPr="00B03248">
        <w:rPr>
          <w:rFonts w:ascii="Times New Roman" w:hAnsi="Times New Roman"/>
          <w:spacing w:val="-2"/>
          <w:szCs w:val="24"/>
        </w:rPr>
        <w:t>ertiary</w:t>
      </w:r>
      <w:r w:rsidRPr="00B03248">
        <w:rPr>
          <w:rFonts w:ascii="Times New Roman" w:hAnsi="Times New Roman"/>
          <w:szCs w:val="24"/>
        </w:rPr>
        <w:t xml:space="preserve"> source is not permitted, the boundary in existence as of September 1, 2001; or</w:t>
      </w:r>
    </w:p>
    <w:p w14:paraId="6DFE4721" w14:textId="77777777" w:rsidR="004F57E1" w:rsidRPr="00B03248" w:rsidRDefault="004F57E1" w:rsidP="00CE0DEC">
      <w:pPr>
        <w:rPr>
          <w:rFonts w:ascii="Times New Roman" w:hAnsi="Times New Roman"/>
          <w:szCs w:val="24"/>
        </w:rPr>
      </w:pPr>
    </w:p>
    <w:p w14:paraId="4EFBC030" w14:textId="09DC2397" w:rsidR="004F57E1" w:rsidRPr="00B03248" w:rsidRDefault="004F57E1" w:rsidP="001C109F">
      <w:pPr>
        <w:ind w:left="2160" w:right="720"/>
        <w:rPr>
          <w:rFonts w:ascii="Times New Roman" w:hAnsi="Times New Roman"/>
          <w:szCs w:val="24"/>
        </w:rPr>
      </w:pPr>
      <w:r w:rsidRPr="00B03248">
        <w:rPr>
          <w:rFonts w:ascii="Times New Roman" w:hAnsi="Times New Roman"/>
          <w:szCs w:val="24"/>
        </w:rPr>
        <w:t xml:space="preserve">a </w:t>
      </w:r>
      <w:r w:rsidRPr="00B03248">
        <w:rPr>
          <w:rFonts w:ascii="Times New Roman" w:hAnsi="Times New Roman"/>
          <w:spacing w:val="-2"/>
          <w:szCs w:val="24"/>
        </w:rPr>
        <w:t>Potential Tertiary Source</w:t>
      </w:r>
      <w:r w:rsidRPr="00B03248">
        <w:rPr>
          <w:rFonts w:ascii="Times New Roman" w:hAnsi="Times New Roman"/>
          <w:szCs w:val="24"/>
        </w:rPr>
        <w:t xml:space="preserve"> that is part of a facility that undergoes major reconstruction after September 1, 2001. </w:t>
      </w:r>
      <w:r w:rsidRPr="00370982">
        <w:rPr>
          <w:rFonts w:ascii="Times New Roman" w:hAnsi="Times New Roman"/>
          <w:szCs w:val="24"/>
        </w:rPr>
        <w:t xml:space="preserve"> </w:t>
      </w:r>
      <w:r w:rsidR="00370982" w:rsidRPr="00370982">
        <w:rPr>
          <w:rFonts w:ascii="Times New Roman" w:hAnsi="Times New Roman"/>
          <w:szCs w:val="24"/>
        </w:rPr>
        <w:t xml:space="preserve">Reconstruction </w:t>
      </w:r>
      <w:r w:rsidR="007A7C29">
        <w:rPr>
          <w:rFonts w:ascii="Times New Roman" w:hAnsi="Times New Roman"/>
          <w:szCs w:val="24"/>
        </w:rPr>
        <w:t>i</w:t>
      </w:r>
      <w:r w:rsidR="00736F23">
        <w:rPr>
          <w:rFonts w:ascii="Times New Roman" w:hAnsi="Times New Roman"/>
          <w:szCs w:val="24"/>
        </w:rPr>
        <w:t>s</w:t>
      </w:r>
      <w:r w:rsidRPr="00B03248">
        <w:rPr>
          <w:rFonts w:ascii="Times New Roman" w:hAnsi="Times New Roman"/>
          <w:szCs w:val="24"/>
        </w:rPr>
        <w:t xml:space="preserve"> </w:t>
      </w:r>
      <w:r w:rsidR="00370982" w:rsidRPr="00370982">
        <w:rPr>
          <w:rFonts w:ascii="Times New Roman" w:hAnsi="Times New Roman"/>
          <w:szCs w:val="24"/>
        </w:rPr>
        <w:t>considered</w:t>
      </w:r>
      <w:r w:rsidRPr="00A62440">
        <w:rPr>
          <w:rFonts w:ascii="Times New Roman" w:hAnsi="Times New Roman"/>
          <w:szCs w:val="24"/>
        </w:rPr>
        <w:t xml:space="preserve"> </w:t>
      </w:r>
      <w:r w:rsidRPr="00B03248">
        <w:rPr>
          <w:rFonts w:ascii="Times New Roman" w:hAnsi="Times New Roman"/>
          <w:szCs w:val="24"/>
        </w:rPr>
        <w:t xml:space="preserve">to have taken place </w:t>
      </w:r>
      <w:r w:rsidR="007A7C29">
        <w:rPr>
          <w:rFonts w:ascii="Times New Roman" w:hAnsi="Times New Roman"/>
          <w:szCs w:val="24"/>
        </w:rPr>
        <w:t>if</w:t>
      </w:r>
      <w:r w:rsidRPr="00B03248">
        <w:rPr>
          <w:rFonts w:ascii="Times New Roman" w:hAnsi="Times New Roman"/>
          <w:szCs w:val="24"/>
        </w:rPr>
        <w:t xml:space="preserve"> the fixed capital cost of the new components, constructed within a 2-year period, </w:t>
      </w:r>
      <w:r w:rsidR="007A7C29">
        <w:rPr>
          <w:rFonts w:ascii="Times New Roman" w:hAnsi="Times New Roman"/>
          <w:szCs w:val="24"/>
        </w:rPr>
        <w:t>exceeds</w:t>
      </w:r>
      <w:r w:rsidRPr="00B03248">
        <w:rPr>
          <w:rFonts w:ascii="Times New Roman" w:hAnsi="Times New Roman"/>
          <w:szCs w:val="24"/>
        </w:rPr>
        <w:t xml:space="preserve"> 50% of the fixed capital cost of a comparable entirely new facility.</w:t>
      </w:r>
    </w:p>
    <w:p w14:paraId="182DC21D" w14:textId="77777777" w:rsidR="004F57E1" w:rsidRPr="00B03248" w:rsidRDefault="004F57E1" w:rsidP="001C109F">
      <w:pPr>
        <w:suppressAutoHyphens/>
        <w:rPr>
          <w:rFonts w:ascii="Times New Roman" w:hAnsi="Times New Roman"/>
          <w:spacing w:val="-2"/>
          <w:szCs w:val="24"/>
        </w:rPr>
      </w:pPr>
    </w:p>
    <w:p w14:paraId="2E7C9D77" w14:textId="77777777" w:rsidR="004F57E1" w:rsidRPr="00B03248" w:rsidRDefault="004F57E1" w:rsidP="001C109F">
      <w:pPr>
        <w:suppressAutoHyphens/>
        <w:ind w:left="1440"/>
        <w:rPr>
          <w:rFonts w:ascii="Times New Roman" w:hAnsi="Times New Roman"/>
          <w:spacing w:val="-2"/>
          <w:szCs w:val="24"/>
        </w:rPr>
      </w:pPr>
      <w:r w:rsidRPr="00B03248">
        <w:rPr>
          <w:rFonts w:ascii="Times New Roman" w:hAnsi="Times New Roman"/>
          <w:spacing w:val="-2"/>
          <w:szCs w:val="24"/>
        </w:rPr>
        <w:t xml:space="preserve">"Potential Tertiary Source of Groundwater Contamination" means </w:t>
      </w:r>
      <w:r w:rsidRPr="00B03248">
        <w:rPr>
          <w:rFonts w:ascii="Times New Roman" w:hAnsi="Times New Roman"/>
          <w:szCs w:val="24"/>
        </w:rPr>
        <w:t xml:space="preserve">any unit at a facility or site not currently subject to a removal or remedial action </w:t>
      </w:r>
      <w:r w:rsidRPr="00B03248">
        <w:rPr>
          <w:rFonts w:ascii="Times New Roman" w:hAnsi="Times New Roman"/>
          <w:spacing w:val="-2"/>
          <w:szCs w:val="24"/>
        </w:rPr>
        <w:t>that stores or accumulates any chemical substance during any calendar year and that is not a potential primary or secondary source of groundwater contamination.</w:t>
      </w:r>
    </w:p>
    <w:p w14:paraId="7DB1AA47" w14:textId="77777777" w:rsidR="004F57E1" w:rsidRPr="00B03248" w:rsidRDefault="004F57E1" w:rsidP="00CE0DEC">
      <w:pPr>
        <w:suppressAutoHyphens/>
        <w:rPr>
          <w:rFonts w:ascii="Times New Roman" w:hAnsi="Times New Roman"/>
          <w:spacing w:val="-2"/>
          <w:szCs w:val="24"/>
        </w:rPr>
      </w:pPr>
    </w:p>
    <w:p w14:paraId="23DE7402" w14:textId="4DCFC4CC" w:rsidR="004F57E1" w:rsidRPr="00B03248" w:rsidRDefault="004F57E1" w:rsidP="001C109F">
      <w:pPr>
        <w:suppressAutoHyphens/>
        <w:ind w:left="1440"/>
        <w:rPr>
          <w:rFonts w:ascii="Times New Roman" w:hAnsi="Times New Roman"/>
          <w:spacing w:val="-2"/>
          <w:szCs w:val="24"/>
        </w:rPr>
      </w:pPr>
      <w:r w:rsidRPr="00B03248">
        <w:rPr>
          <w:rFonts w:ascii="Times New Roman" w:hAnsi="Times New Roman"/>
          <w:spacing w:val="-2"/>
          <w:szCs w:val="24"/>
        </w:rPr>
        <w:t>"Regulated recharge area"</w:t>
      </w:r>
      <w:r w:rsidRPr="00B03248">
        <w:rPr>
          <w:rFonts w:ascii="Times New Roman" w:hAnsi="Times New Roman"/>
          <w:i/>
          <w:spacing w:val="-2"/>
          <w:szCs w:val="24"/>
        </w:rPr>
        <w:t xml:space="preserve"> </w:t>
      </w:r>
      <w:r w:rsidRPr="00B03248">
        <w:rPr>
          <w:rFonts w:ascii="Times New Roman" w:hAnsi="Times New Roman"/>
          <w:iCs/>
          <w:spacing w:val="-2"/>
          <w:szCs w:val="24"/>
        </w:rPr>
        <w:t>means</w:t>
      </w:r>
      <w:r w:rsidRPr="00B03248">
        <w:rPr>
          <w:rFonts w:ascii="Times New Roman" w:hAnsi="Times New Roman"/>
          <w:i/>
          <w:spacing w:val="-2"/>
          <w:szCs w:val="24"/>
        </w:rPr>
        <w:t xml:space="preserve"> a compact geographic area, as determined by the Board, the geology of which renders a potable resource groundwater particularly susceptible to contamination. </w:t>
      </w:r>
      <w:r w:rsidRPr="00B03248">
        <w:rPr>
          <w:rFonts w:ascii="Times New Roman" w:hAnsi="Times New Roman"/>
          <w:spacing w:val="-2"/>
          <w:szCs w:val="24"/>
        </w:rPr>
        <w:t>[415 ILCS 5/</w:t>
      </w:r>
      <w:r w:rsidR="00A62440" w:rsidRPr="00A62440">
        <w:rPr>
          <w:rFonts w:ascii="Times New Roman" w:hAnsi="Times New Roman"/>
          <w:spacing w:val="-2"/>
          <w:szCs w:val="24"/>
        </w:rPr>
        <w:t>3.390</w:t>
      </w:r>
      <w:r w:rsidRPr="00B03248">
        <w:rPr>
          <w:rFonts w:ascii="Times New Roman" w:hAnsi="Times New Roman"/>
          <w:spacing w:val="-2"/>
          <w:szCs w:val="24"/>
        </w:rPr>
        <w:t>]</w:t>
      </w:r>
    </w:p>
    <w:p w14:paraId="28154147" w14:textId="77777777" w:rsidR="004F57E1" w:rsidRPr="00B03248" w:rsidRDefault="004F57E1" w:rsidP="00CE0DEC">
      <w:pPr>
        <w:rPr>
          <w:rFonts w:ascii="Times New Roman" w:hAnsi="Times New Roman"/>
          <w:spacing w:val="-2"/>
          <w:szCs w:val="24"/>
        </w:rPr>
      </w:pPr>
    </w:p>
    <w:p w14:paraId="5275FE62" w14:textId="36BD9D8D" w:rsidR="004F57E1" w:rsidRPr="00B03248" w:rsidRDefault="004F57E1" w:rsidP="001C109F">
      <w:pPr>
        <w:ind w:left="1440"/>
        <w:rPr>
          <w:rFonts w:ascii="Times New Roman" w:hAnsi="Times New Roman"/>
          <w:szCs w:val="24"/>
        </w:rPr>
      </w:pPr>
      <w:r w:rsidRPr="00B03248">
        <w:rPr>
          <w:rFonts w:ascii="Times New Roman" w:hAnsi="Times New Roman"/>
          <w:szCs w:val="24"/>
        </w:rPr>
        <w:t xml:space="preserve">"Setback zone" </w:t>
      </w:r>
      <w:r w:rsidRPr="00B03248">
        <w:rPr>
          <w:rFonts w:ascii="Times New Roman" w:hAnsi="Times New Roman"/>
          <w:i/>
          <w:iCs/>
          <w:szCs w:val="24"/>
        </w:rPr>
        <w:t>means</w:t>
      </w:r>
      <w:r w:rsidRPr="00B03248">
        <w:rPr>
          <w:rFonts w:ascii="Times New Roman" w:hAnsi="Times New Roman"/>
          <w:i/>
          <w:szCs w:val="24"/>
        </w:rPr>
        <w:t xml:space="preserve"> a geographic area, designated </w:t>
      </w:r>
      <w:r w:rsidRPr="00B03248">
        <w:rPr>
          <w:rFonts w:ascii="Times New Roman" w:hAnsi="Times New Roman"/>
          <w:szCs w:val="24"/>
        </w:rPr>
        <w:t>pursuant to</w:t>
      </w:r>
      <w:r w:rsidRPr="00B03248">
        <w:rPr>
          <w:rFonts w:ascii="Times New Roman" w:hAnsi="Times New Roman"/>
          <w:i/>
          <w:szCs w:val="24"/>
        </w:rPr>
        <w:t xml:space="preserve"> </w:t>
      </w:r>
      <w:r w:rsidRPr="00B03248">
        <w:rPr>
          <w:rFonts w:ascii="Times New Roman" w:hAnsi="Times New Roman"/>
          <w:szCs w:val="24"/>
        </w:rPr>
        <w:t>(the)</w:t>
      </w:r>
      <w:r w:rsidRPr="00B03248">
        <w:rPr>
          <w:rFonts w:ascii="Times New Roman" w:hAnsi="Times New Roman"/>
          <w:i/>
          <w:szCs w:val="24"/>
        </w:rPr>
        <w:t xml:space="preserve"> Act, containing a potable water supply well or a potential source or potential route, having a continuous boundary, and within which certain prohibitions or regulations are applicable in order to protect groundwaters. </w:t>
      </w:r>
      <w:r w:rsidRPr="00B03248">
        <w:rPr>
          <w:rFonts w:ascii="Times New Roman" w:hAnsi="Times New Roman"/>
          <w:szCs w:val="24"/>
        </w:rPr>
        <w:t>[415 ILCS 5/</w:t>
      </w:r>
      <w:r w:rsidR="00A62440" w:rsidRPr="00A62440">
        <w:rPr>
          <w:rFonts w:ascii="Times New Roman" w:hAnsi="Times New Roman"/>
          <w:szCs w:val="24"/>
        </w:rPr>
        <w:t>3.450</w:t>
      </w:r>
      <w:r w:rsidRPr="00B03248">
        <w:rPr>
          <w:rFonts w:ascii="Times New Roman" w:hAnsi="Times New Roman"/>
          <w:szCs w:val="24"/>
        </w:rPr>
        <w:t>]</w:t>
      </w:r>
    </w:p>
    <w:p w14:paraId="13ACDB48" w14:textId="77777777" w:rsidR="004F57E1" w:rsidRPr="00B03248" w:rsidRDefault="004F57E1" w:rsidP="001C109F">
      <w:pPr>
        <w:ind w:left="1440" w:hanging="1440"/>
        <w:rPr>
          <w:rFonts w:ascii="Times New Roman" w:hAnsi="Times New Roman"/>
          <w:szCs w:val="24"/>
        </w:rPr>
      </w:pPr>
    </w:p>
    <w:p w14:paraId="69651F49" w14:textId="1C4D4D2B" w:rsidR="004F57E1" w:rsidRPr="00B03248" w:rsidRDefault="004F57E1" w:rsidP="001C109F">
      <w:pPr>
        <w:ind w:left="1440"/>
        <w:rPr>
          <w:rFonts w:ascii="Times New Roman" w:hAnsi="Times New Roman"/>
          <w:szCs w:val="24"/>
        </w:rPr>
      </w:pPr>
      <w:r w:rsidRPr="00B03248">
        <w:rPr>
          <w:rFonts w:ascii="Times New Roman" w:hAnsi="Times New Roman"/>
          <w:szCs w:val="24"/>
        </w:rPr>
        <w:t xml:space="preserve">"Sinkhole" means any natural depression formed as a result of subsurface removal of soil or rock materials and causing the formation of a collapse feature that exhibits internal drainage.  The existence of a sinkhole </w:t>
      </w:r>
      <w:r w:rsidR="00A62440" w:rsidRPr="00A62440">
        <w:rPr>
          <w:rFonts w:ascii="Times New Roman" w:hAnsi="Times New Roman"/>
          <w:szCs w:val="24"/>
        </w:rPr>
        <w:t>must</w:t>
      </w:r>
      <w:r w:rsidRPr="00B03248">
        <w:rPr>
          <w:rFonts w:ascii="Times New Roman" w:hAnsi="Times New Roman"/>
          <w:szCs w:val="24"/>
        </w:rPr>
        <w:t xml:space="preserve"> be indicated by the uppermost closed depression contour lines on the United States Geological Survey </w:t>
      </w:r>
      <w:r w:rsidR="007A7C29">
        <w:rPr>
          <w:rFonts w:ascii="Times New Roman" w:hAnsi="Times New Roman"/>
          <w:szCs w:val="24"/>
        </w:rPr>
        <w:t>7.5-minute</w:t>
      </w:r>
      <w:r w:rsidRPr="00B03248">
        <w:rPr>
          <w:rFonts w:ascii="Times New Roman" w:hAnsi="Times New Roman"/>
          <w:szCs w:val="24"/>
        </w:rPr>
        <w:t xml:space="preserve"> topographic quadrangle maps or as determined by field investigation.</w:t>
      </w:r>
    </w:p>
    <w:p w14:paraId="676E3452" w14:textId="77777777" w:rsidR="004F57E1" w:rsidRPr="00B03248" w:rsidRDefault="004F57E1" w:rsidP="001C109F">
      <w:pPr>
        <w:rPr>
          <w:rFonts w:ascii="Times New Roman" w:hAnsi="Times New Roman"/>
          <w:szCs w:val="24"/>
        </w:rPr>
      </w:pPr>
    </w:p>
    <w:p w14:paraId="09DA10D9" w14:textId="0843BD48" w:rsidR="004F57E1" w:rsidRPr="00B03248" w:rsidRDefault="004F57E1" w:rsidP="001C109F">
      <w:pPr>
        <w:suppressAutoHyphens/>
        <w:ind w:left="1440"/>
        <w:rPr>
          <w:rFonts w:ascii="Times New Roman" w:hAnsi="Times New Roman"/>
          <w:szCs w:val="24"/>
        </w:rPr>
      </w:pPr>
      <w:r w:rsidRPr="00B03248">
        <w:rPr>
          <w:rFonts w:ascii="Times New Roman" w:hAnsi="Times New Roman"/>
          <w:szCs w:val="24"/>
        </w:rPr>
        <w:lastRenderedPageBreak/>
        <w:t>"Site"</w:t>
      </w:r>
      <w:r w:rsidRPr="00B03248">
        <w:rPr>
          <w:rFonts w:ascii="Times New Roman" w:hAnsi="Times New Roman"/>
          <w:iCs/>
          <w:szCs w:val="24"/>
        </w:rPr>
        <w:t xml:space="preserve"> means</w:t>
      </w:r>
      <w:r w:rsidRPr="00B03248">
        <w:rPr>
          <w:rFonts w:ascii="Times New Roman" w:hAnsi="Times New Roman"/>
          <w:i/>
          <w:szCs w:val="24"/>
        </w:rPr>
        <w:t xml:space="preserve"> any location, place, tract of land, and facilities, including buildings, and improvements used for purposes subject to regulation or control by </w:t>
      </w:r>
      <w:r w:rsidRPr="00B03248">
        <w:rPr>
          <w:rFonts w:ascii="Times New Roman" w:hAnsi="Times New Roman"/>
          <w:szCs w:val="24"/>
        </w:rPr>
        <w:t>(the)</w:t>
      </w:r>
      <w:r w:rsidRPr="00B03248">
        <w:rPr>
          <w:rFonts w:ascii="Times New Roman" w:hAnsi="Times New Roman"/>
          <w:i/>
          <w:szCs w:val="24"/>
        </w:rPr>
        <w:t xml:space="preserve"> Act or regulations thereunder.</w:t>
      </w:r>
      <w:r w:rsidRPr="00B03248">
        <w:rPr>
          <w:rFonts w:ascii="Times New Roman" w:hAnsi="Times New Roman"/>
          <w:szCs w:val="24"/>
        </w:rPr>
        <w:t xml:space="preserve">  [415 ILCS 5/</w:t>
      </w:r>
      <w:r w:rsidR="00A62440" w:rsidRPr="00A62440">
        <w:rPr>
          <w:rFonts w:ascii="Times New Roman" w:hAnsi="Times New Roman"/>
          <w:szCs w:val="24"/>
        </w:rPr>
        <w:t>3.460</w:t>
      </w:r>
      <w:r w:rsidRPr="00B03248">
        <w:rPr>
          <w:rFonts w:ascii="Times New Roman" w:hAnsi="Times New Roman"/>
          <w:szCs w:val="24"/>
        </w:rPr>
        <w:t>]</w:t>
      </w:r>
    </w:p>
    <w:p w14:paraId="0DC50D42" w14:textId="77777777" w:rsidR="004F57E1" w:rsidRPr="00B03248" w:rsidRDefault="004F57E1" w:rsidP="00CE0DEC">
      <w:pPr>
        <w:suppressAutoHyphens/>
        <w:rPr>
          <w:rFonts w:ascii="Times New Roman" w:hAnsi="Times New Roman"/>
          <w:szCs w:val="24"/>
        </w:rPr>
      </w:pPr>
    </w:p>
    <w:p w14:paraId="5B9A47D6" w14:textId="29C11FF7" w:rsidR="004F57E1" w:rsidRPr="00B03248" w:rsidRDefault="004F57E1" w:rsidP="001C109F">
      <w:pPr>
        <w:ind w:left="1440"/>
        <w:rPr>
          <w:rFonts w:ascii="Times New Roman" w:hAnsi="Times New Roman"/>
          <w:szCs w:val="24"/>
        </w:rPr>
      </w:pPr>
      <w:r w:rsidRPr="00B03248">
        <w:rPr>
          <w:rFonts w:ascii="Times New Roman" w:hAnsi="Times New Roman"/>
          <w:szCs w:val="24"/>
        </w:rPr>
        <w:t>"Unit"</w:t>
      </w:r>
      <w:r w:rsidRPr="00B03248">
        <w:rPr>
          <w:rFonts w:ascii="Times New Roman" w:hAnsi="Times New Roman"/>
          <w:iCs/>
          <w:szCs w:val="24"/>
        </w:rPr>
        <w:t xml:space="preserve"> means</w:t>
      </w:r>
      <w:r w:rsidRPr="00B03248">
        <w:rPr>
          <w:rFonts w:ascii="Times New Roman" w:hAnsi="Times New Roman"/>
          <w:i/>
          <w:szCs w:val="24"/>
        </w:rPr>
        <w:t xml:space="preserve"> any device, mechanism, equipment, or area (exclusive of land utilized only for agricultural production).  This term includes secondary</w:t>
      </w:r>
      <w:r w:rsidRPr="004F57E1">
        <w:rPr>
          <w:rFonts w:ascii="Times New Roman" w:hAnsi="Times New Roman"/>
          <w:i/>
          <w:szCs w:val="24"/>
        </w:rPr>
        <w:t xml:space="preserve"> </w:t>
      </w:r>
      <w:r w:rsidRPr="00B03248">
        <w:rPr>
          <w:rFonts w:ascii="Times New Roman" w:hAnsi="Times New Roman"/>
          <w:i/>
          <w:szCs w:val="24"/>
        </w:rPr>
        <w:t xml:space="preserve">containment structures and their contents at agrichemical facilities.  </w:t>
      </w:r>
      <w:r w:rsidRPr="00B03248">
        <w:rPr>
          <w:rFonts w:ascii="Times New Roman" w:hAnsi="Times New Roman"/>
          <w:szCs w:val="24"/>
        </w:rPr>
        <w:t>[415 ILCS 5/</w:t>
      </w:r>
      <w:r w:rsidR="00A62440" w:rsidRPr="00A62440">
        <w:rPr>
          <w:rFonts w:ascii="Times New Roman" w:hAnsi="Times New Roman"/>
          <w:szCs w:val="24"/>
        </w:rPr>
        <w:t>3.515</w:t>
      </w:r>
      <w:r w:rsidRPr="00B03248">
        <w:rPr>
          <w:rFonts w:ascii="Times New Roman" w:hAnsi="Times New Roman"/>
          <w:szCs w:val="24"/>
        </w:rPr>
        <w:t>]</w:t>
      </w:r>
    </w:p>
    <w:p w14:paraId="48C2B2AF" w14:textId="77777777" w:rsidR="004F57E1" w:rsidRPr="00B03248" w:rsidRDefault="004F57E1" w:rsidP="001C109F">
      <w:pPr>
        <w:rPr>
          <w:rFonts w:ascii="Times New Roman" w:hAnsi="Times New Roman"/>
          <w:szCs w:val="24"/>
        </w:rPr>
      </w:pPr>
    </w:p>
    <w:p w14:paraId="704DCA86" w14:textId="7FF491D9" w:rsidR="004F57E1" w:rsidRPr="00B03248" w:rsidRDefault="004F57E1" w:rsidP="00CE0DEC">
      <w:pPr>
        <w:suppressAutoHyphens/>
        <w:ind w:left="1440"/>
        <w:rPr>
          <w:rFonts w:ascii="Times New Roman" w:hAnsi="Times New Roman"/>
          <w:szCs w:val="24"/>
        </w:rPr>
      </w:pPr>
      <w:r w:rsidRPr="00B03248">
        <w:rPr>
          <w:rFonts w:ascii="Times New Roman" w:hAnsi="Times New Roman"/>
          <w:szCs w:val="24"/>
        </w:rPr>
        <w:t>"Unit boundary" means a line at the land's surface circumscribing the area on which, above which</w:t>
      </w:r>
      <w:r w:rsidR="00736F23">
        <w:rPr>
          <w:rFonts w:ascii="Times New Roman" w:hAnsi="Times New Roman"/>
          <w:szCs w:val="24"/>
        </w:rPr>
        <w:t>,</w:t>
      </w:r>
      <w:r w:rsidRPr="00B03248">
        <w:rPr>
          <w:rFonts w:ascii="Times New Roman" w:hAnsi="Times New Roman"/>
          <w:szCs w:val="24"/>
        </w:rPr>
        <w:t xml:space="preserve"> or below which</w:t>
      </w:r>
      <w:r w:rsidR="00DC72AD">
        <w:rPr>
          <w:rFonts w:ascii="Times New Roman" w:hAnsi="Times New Roman"/>
          <w:szCs w:val="24"/>
        </w:rPr>
        <w:t>,</w:t>
      </w:r>
      <w:r w:rsidRPr="00B03248">
        <w:rPr>
          <w:rFonts w:ascii="Times New Roman" w:hAnsi="Times New Roman"/>
          <w:szCs w:val="24"/>
        </w:rPr>
        <w:t xml:space="preserve"> waste, pesticides, fertilizers, road oils</w:t>
      </w:r>
      <w:r w:rsidR="00DC72AD">
        <w:rPr>
          <w:rFonts w:ascii="Times New Roman" w:hAnsi="Times New Roman"/>
          <w:szCs w:val="24"/>
        </w:rPr>
        <w:t>,</w:t>
      </w:r>
      <w:r w:rsidRPr="00B03248">
        <w:rPr>
          <w:rFonts w:ascii="Times New Roman" w:hAnsi="Times New Roman"/>
          <w:szCs w:val="24"/>
        </w:rPr>
        <w:t xml:space="preserve"> or de-icing agents will be placed during the active life of the facility.  The space taken up by any liner, dike</w:t>
      </w:r>
      <w:r w:rsidR="00DC72AD">
        <w:rPr>
          <w:rFonts w:ascii="Times New Roman" w:hAnsi="Times New Roman"/>
          <w:szCs w:val="24"/>
        </w:rPr>
        <w:t>,</w:t>
      </w:r>
      <w:r w:rsidRPr="00B03248">
        <w:rPr>
          <w:rFonts w:ascii="Times New Roman" w:hAnsi="Times New Roman"/>
          <w:szCs w:val="24"/>
        </w:rPr>
        <w:t xml:space="preserve"> or other barrier designed to contain waste, pesticides, fertilizers, road oils</w:t>
      </w:r>
      <w:r w:rsidR="00DC72AD">
        <w:rPr>
          <w:rFonts w:ascii="Times New Roman" w:hAnsi="Times New Roman"/>
          <w:szCs w:val="24"/>
        </w:rPr>
        <w:t>,</w:t>
      </w:r>
      <w:r w:rsidRPr="00B03248">
        <w:rPr>
          <w:rFonts w:ascii="Times New Roman" w:hAnsi="Times New Roman"/>
          <w:szCs w:val="24"/>
        </w:rPr>
        <w:t xml:space="preserve"> or de-icing agents falls within the unit boundary.</w:t>
      </w:r>
    </w:p>
    <w:p w14:paraId="735F668B" w14:textId="77777777" w:rsidR="004F57E1" w:rsidRPr="00B03248" w:rsidRDefault="004F57E1" w:rsidP="001C109F">
      <w:pPr>
        <w:suppressAutoHyphens/>
        <w:rPr>
          <w:rFonts w:ascii="Times New Roman" w:hAnsi="Times New Roman"/>
          <w:szCs w:val="24"/>
        </w:rPr>
      </w:pPr>
    </w:p>
    <w:p w14:paraId="2DEDEA0B" w14:textId="0F06A066" w:rsidR="004F57E1" w:rsidRDefault="004F57E1" w:rsidP="001C109F">
      <w:pPr>
        <w:suppressAutoHyphens/>
        <w:ind w:left="1440"/>
        <w:rPr>
          <w:rFonts w:ascii="Times New Roman" w:hAnsi="Times New Roman"/>
          <w:color w:val="000000"/>
          <w:szCs w:val="24"/>
        </w:rPr>
      </w:pPr>
      <w:r w:rsidRPr="00B03248">
        <w:rPr>
          <w:rFonts w:ascii="Times New Roman" w:hAnsi="Times New Roman"/>
          <w:iCs/>
          <w:szCs w:val="24"/>
        </w:rPr>
        <w:t>"Waste" means</w:t>
      </w:r>
      <w:r w:rsidRPr="00B03248">
        <w:rPr>
          <w:rFonts w:ascii="Times New Roman" w:hAnsi="Times New Roman"/>
          <w:i/>
          <w:szCs w:val="24"/>
        </w:rPr>
        <w:t xml:space="preserve"> any garbage, sludge from a waste treatment plant, water supply treatment plant, or air pollution control facility or other discarded material, including solid, liquid, semi-solid, or contained gaseous material resulting from industrial, commercial, mining and agricultural operations, and from community activities, but does not include solid or dissolved material in domestic sewage, or solid or dissolved material in irrigation return flows, or coal combustion by-products as defined in </w:t>
      </w:r>
      <w:r w:rsidRPr="00A94E6C">
        <w:rPr>
          <w:rFonts w:ascii="Times New Roman" w:hAnsi="Times New Roman"/>
          <w:szCs w:val="24"/>
        </w:rPr>
        <w:t xml:space="preserve">Section </w:t>
      </w:r>
      <w:r w:rsidR="00A94E6C" w:rsidRPr="00A94E6C">
        <w:rPr>
          <w:rFonts w:ascii="Times New Roman" w:hAnsi="Times New Roman"/>
          <w:szCs w:val="24"/>
        </w:rPr>
        <w:t>3.135</w:t>
      </w:r>
      <w:r w:rsidRPr="00B03248">
        <w:rPr>
          <w:rFonts w:ascii="Times New Roman" w:hAnsi="Times New Roman"/>
          <w:i/>
          <w:szCs w:val="24"/>
        </w:rPr>
        <w:t xml:space="preserve"> </w:t>
      </w:r>
      <w:r w:rsidRPr="00B03248">
        <w:rPr>
          <w:rFonts w:ascii="Times New Roman" w:hAnsi="Times New Roman"/>
          <w:szCs w:val="24"/>
        </w:rPr>
        <w:t>of the Act</w:t>
      </w:r>
      <w:r w:rsidRPr="00B03248">
        <w:rPr>
          <w:rFonts w:ascii="Times New Roman" w:hAnsi="Times New Roman"/>
          <w:i/>
          <w:szCs w:val="24"/>
        </w:rPr>
        <w:t>,</w:t>
      </w:r>
      <w:r w:rsidRPr="00B03248">
        <w:rPr>
          <w:rFonts w:ascii="Times New Roman" w:hAnsi="Times New Roman"/>
          <w:szCs w:val="24"/>
        </w:rPr>
        <w:t xml:space="preserve"> </w:t>
      </w:r>
      <w:r w:rsidRPr="00B03248">
        <w:rPr>
          <w:rFonts w:ascii="Times New Roman" w:hAnsi="Times New Roman"/>
          <w:i/>
          <w:szCs w:val="24"/>
        </w:rPr>
        <w:t xml:space="preserve">or in industrial discharges which are point sources subject to permits under section 402 of the Federal Water Pollution Control Act, as now or hereafter amended, or source, special nuclear, or by-product materials as defined by the Atomic Energy Act of 1954 as amended (68 </w:t>
      </w:r>
      <w:r w:rsidR="00DC72AD">
        <w:rPr>
          <w:rFonts w:ascii="Times New Roman" w:hAnsi="Times New Roman"/>
          <w:i/>
          <w:szCs w:val="24"/>
        </w:rPr>
        <w:t>Stat</w:t>
      </w:r>
      <w:r w:rsidRPr="00B03248">
        <w:rPr>
          <w:rFonts w:ascii="Times New Roman" w:hAnsi="Times New Roman"/>
          <w:i/>
          <w:szCs w:val="24"/>
        </w:rPr>
        <w:t>. 921)</w:t>
      </w:r>
      <w:r w:rsidR="00DC72AD" w:rsidRPr="00DC72AD">
        <w:rPr>
          <w:rFonts w:ascii="Times New Roman" w:hAnsi="Times New Roman"/>
          <w:iCs/>
          <w:szCs w:val="24"/>
        </w:rPr>
        <w:t xml:space="preserve"> (42 U.S.C. 2011 et seq.)</w:t>
      </w:r>
      <w:r w:rsidRPr="00B03248">
        <w:rPr>
          <w:rFonts w:ascii="Times New Roman" w:hAnsi="Times New Roman"/>
          <w:i/>
          <w:szCs w:val="24"/>
        </w:rPr>
        <w:t xml:space="preserve"> or any solid or dissolved material from any facility subject to the Federal Surface Mining Control and Reclamation Act of 1977 (P.L. 95-87) or the rules and regulations thereunder or any law or rule or regulation adopted by the State of Illinois pursuant thereto.</w:t>
      </w:r>
      <w:r w:rsidRPr="00B03248">
        <w:rPr>
          <w:rFonts w:ascii="Times New Roman" w:hAnsi="Times New Roman"/>
          <w:i/>
          <w:color w:val="000000"/>
          <w:szCs w:val="24"/>
        </w:rPr>
        <w:t xml:space="preserve"> </w:t>
      </w:r>
      <w:r w:rsidRPr="00B03248">
        <w:rPr>
          <w:rFonts w:ascii="Times New Roman" w:hAnsi="Times New Roman"/>
          <w:color w:val="000000"/>
          <w:szCs w:val="24"/>
        </w:rPr>
        <w:t>[415 ILCS 5/</w:t>
      </w:r>
      <w:r w:rsidR="00A94E6C" w:rsidRPr="00A94E6C">
        <w:rPr>
          <w:rFonts w:ascii="Times New Roman" w:hAnsi="Times New Roman"/>
          <w:color w:val="000000"/>
          <w:szCs w:val="24"/>
        </w:rPr>
        <w:t>3.535</w:t>
      </w:r>
      <w:r w:rsidRPr="00B03248">
        <w:rPr>
          <w:rFonts w:ascii="Times New Roman" w:hAnsi="Times New Roman"/>
          <w:color w:val="000000"/>
          <w:szCs w:val="24"/>
        </w:rPr>
        <w:t>]</w:t>
      </w:r>
    </w:p>
    <w:p w14:paraId="1B38721A" w14:textId="77777777" w:rsidR="00A94E6C" w:rsidRPr="00B03248" w:rsidRDefault="00A94E6C" w:rsidP="00CE0DEC">
      <w:pPr>
        <w:suppressAutoHyphens/>
        <w:rPr>
          <w:rFonts w:ascii="Times New Roman" w:hAnsi="Times New Roman"/>
          <w:color w:val="000000"/>
          <w:szCs w:val="24"/>
        </w:rPr>
      </w:pPr>
    </w:p>
    <w:p w14:paraId="5F7E1B92" w14:textId="43BC58DA" w:rsidR="00A94E6C" w:rsidRPr="00B03248" w:rsidRDefault="00A94E6C" w:rsidP="001C109F">
      <w:pPr>
        <w:ind w:left="720"/>
        <w:rPr>
          <w:rFonts w:ascii="Times New Roman" w:hAnsi="Times New Roman"/>
          <w:szCs w:val="24"/>
        </w:rPr>
      </w:pPr>
      <w:r w:rsidRPr="00B03248">
        <w:rPr>
          <w:rFonts w:ascii="Times New Roman" w:hAnsi="Times New Roman"/>
          <w:szCs w:val="24"/>
        </w:rPr>
        <w:t>(Source:  Amended at 4</w:t>
      </w:r>
      <w:r w:rsidR="00DC72AD">
        <w:rPr>
          <w:rFonts w:ascii="Times New Roman" w:hAnsi="Times New Roman"/>
          <w:szCs w:val="24"/>
        </w:rPr>
        <w:t>7</w:t>
      </w:r>
      <w:r w:rsidRPr="00B03248">
        <w:rPr>
          <w:rFonts w:ascii="Times New Roman" w:hAnsi="Times New Roman"/>
          <w:szCs w:val="24"/>
        </w:rPr>
        <w:t xml:space="preserve"> Ill. Reg. </w:t>
      </w:r>
      <w:r w:rsidR="003E4A9F">
        <w:rPr>
          <w:rFonts w:ascii="Times New Roman" w:hAnsi="Times New Roman"/>
          <w:szCs w:val="24"/>
        </w:rPr>
        <w:t>7681</w:t>
      </w:r>
      <w:r w:rsidRPr="00B03248">
        <w:rPr>
          <w:rFonts w:ascii="Times New Roman" w:hAnsi="Times New Roman"/>
          <w:szCs w:val="24"/>
        </w:rPr>
        <w:t xml:space="preserve">, effective </w:t>
      </w:r>
      <w:r w:rsidR="00CE0DEC">
        <w:rPr>
          <w:rFonts w:ascii="Times New Roman" w:hAnsi="Times New Roman"/>
          <w:szCs w:val="24"/>
        </w:rPr>
        <w:t>May 16, 2023</w:t>
      </w:r>
      <w:r w:rsidRPr="00B03248">
        <w:rPr>
          <w:rFonts w:ascii="Times New Roman" w:hAnsi="Times New Roman"/>
          <w:szCs w:val="24"/>
        </w:rPr>
        <w:t>)</w:t>
      </w:r>
    </w:p>
    <w:sectPr w:rsidR="00A94E6C" w:rsidRPr="00B0324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DF5B5" w14:textId="77777777" w:rsidR="006E3916" w:rsidRDefault="006E3916">
      <w:r>
        <w:separator/>
      </w:r>
    </w:p>
  </w:endnote>
  <w:endnote w:type="continuationSeparator" w:id="0">
    <w:p w14:paraId="4B527A77" w14:textId="77777777" w:rsidR="006E3916" w:rsidRDefault="006E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49EDD" w14:textId="77777777" w:rsidR="006E3916" w:rsidRDefault="006E3916">
      <w:r>
        <w:separator/>
      </w:r>
    </w:p>
  </w:footnote>
  <w:footnote w:type="continuationSeparator" w:id="0">
    <w:p w14:paraId="5B82BCEB" w14:textId="77777777" w:rsidR="006E3916" w:rsidRDefault="006E3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91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03E"/>
    <w:rsid w:val="00054FE8"/>
    <w:rsid w:val="00057192"/>
    <w:rsid w:val="0006041A"/>
    <w:rsid w:val="0006511D"/>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3916"/>
    <w:rsid w:val="00114190"/>
    <w:rsid w:val="0012221A"/>
    <w:rsid w:val="00123E2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09F"/>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ADD"/>
    <w:rsid w:val="00350372"/>
    <w:rsid w:val="003547CB"/>
    <w:rsid w:val="00356003"/>
    <w:rsid w:val="00365FFF"/>
    <w:rsid w:val="00367A2E"/>
    <w:rsid w:val="00370982"/>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A9F"/>
    <w:rsid w:val="003F0EC8"/>
    <w:rsid w:val="003F2136"/>
    <w:rsid w:val="003F24E6"/>
    <w:rsid w:val="003F3A28"/>
    <w:rsid w:val="003F5FD7"/>
    <w:rsid w:val="003F60AF"/>
    <w:rsid w:val="004014FB"/>
    <w:rsid w:val="00404222"/>
    <w:rsid w:val="0040431F"/>
    <w:rsid w:val="00420E63"/>
    <w:rsid w:val="004218A0"/>
    <w:rsid w:val="00421E26"/>
    <w:rsid w:val="00425923"/>
    <w:rsid w:val="00426A13"/>
    <w:rsid w:val="00431CFE"/>
    <w:rsid w:val="004326E0"/>
    <w:rsid w:val="004378C7"/>
    <w:rsid w:val="00440321"/>
    <w:rsid w:val="00441A81"/>
    <w:rsid w:val="004424A3"/>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57E1"/>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1463"/>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626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11A"/>
    <w:rsid w:val="006B3E84"/>
    <w:rsid w:val="006B5C47"/>
    <w:rsid w:val="006B7535"/>
    <w:rsid w:val="006B7892"/>
    <w:rsid w:val="006C0FE8"/>
    <w:rsid w:val="006C45D5"/>
    <w:rsid w:val="006C46CB"/>
    <w:rsid w:val="006D1235"/>
    <w:rsid w:val="006D5190"/>
    <w:rsid w:val="006E00BF"/>
    <w:rsid w:val="006E1AE0"/>
    <w:rsid w:val="006E1F95"/>
    <w:rsid w:val="006E3916"/>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6F23"/>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C29"/>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2440"/>
    <w:rsid w:val="00A70071"/>
    <w:rsid w:val="00A72534"/>
    <w:rsid w:val="00A75A0E"/>
    <w:rsid w:val="00A809C5"/>
    <w:rsid w:val="00A86FF6"/>
    <w:rsid w:val="00A87EC5"/>
    <w:rsid w:val="00A91761"/>
    <w:rsid w:val="00A94967"/>
    <w:rsid w:val="00A94E6C"/>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5885"/>
    <w:rsid w:val="00B77077"/>
    <w:rsid w:val="00B817A1"/>
    <w:rsid w:val="00B839A1"/>
    <w:rsid w:val="00B83B6B"/>
    <w:rsid w:val="00B8444F"/>
    <w:rsid w:val="00B86B5A"/>
    <w:rsid w:val="00BA2E0F"/>
    <w:rsid w:val="00BA4973"/>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BBD"/>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0DEC"/>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C72AD"/>
    <w:rsid w:val="00DD3C9D"/>
    <w:rsid w:val="00DE3439"/>
    <w:rsid w:val="00DE42D9"/>
    <w:rsid w:val="00DE5010"/>
    <w:rsid w:val="00DF0813"/>
    <w:rsid w:val="00DF25BD"/>
    <w:rsid w:val="00E0634B"/>
    <w:rsid w:val="00E11728"/>
    <w:rsid w:val="00E16B25"/>
    <w:rsid w:val="00E21CD6"/>
    <w:rsid w:val="00E24167"/>
    <w:rsid w:val="00E24878"/>
    <w:rsid w:val="00E26973"/>
    <w:rsid w:val="00E30395"/>
    <w:rsid w:val="00E34B29"/>
    <w:rsid w:val="00E406C7"/>
    <w:rsid w:val="00E40FDC"/>
    <w:rsid w:val="00E41211"/>
    <w:rsid w:val="00E4457E"/>
    <w:rsid w:val="00E44A22"/>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0FD"/>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664"/>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1C4D8"/>
  <w15:chartTrackingRefBased/>
  <w15:docId w15:val="{D6731D2F-2922-4F70-AAE7-F5EDDDEB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7E1"/>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rFonts w:ascii="Times New Roman" w:hAnsi="Times New Roman"/>
      <w:snapToGrid w:val="0"/>
      <w:u w:val="single"/>
    </w:rPr>
  </w:style>
  <w:style w:type="paragraph" w:customStyle="1" w:styleId="JCARMainSourceNote">
    <w:name w:val="JCAR Main Source Note"/>
    <w:basedOn w:val="Normal"/>
    <w:rsid w:val="00A600AA"/>
    <w:pPr>
      <w:overflowPunct/>
      <w:autoSpaceDE/>
      <w:autoSpaceDN/>
      <w:adjustRightInd/>
      <w:textAlignment w:val="auto"/>
    </w:pPr>
    <w:rPr>
      <w:rFonts w:ascii="Times New Roman" w:hAnsi="Times New Roman"/>
      <w:szCs w:val="24"/>
    </w:rPr>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paragraph" w:styleId="FootnoteText">
    <w:name w:val="footnote text"/>
    <w:basedOn w:val="Normal"/>
    <w:link w:val="FootnoteTextChar"/>
    <w:semiHidden/>
    <w:rsid w:val="004F57E1"/>
    <w:pPr>
      <w:overflowPunct/>
      <w:autoSpaceDE/>
      <w:autoSpaceDN/>
      <w:adjustRightInd/>
      <w:textAlignment w:val="auto"/>
    </w:pPr>
    <w:rPr>
      <w:sz w:val="20"/>
    </w:rPr>
  </w:style>
  <w:style w:type="character" w:customStyle="1" w:styleId="FootnoteTextChar">
    <w:name w:val="Footnote Text Char"/>
    <w:basedOn w:val="DefaultParagraphFont"/>
    <w:link w:val="FootnoteText"/>
    <w:semiHidden/>
    <w:rsid w:val="004F57E1"/>
    <w:rPr>
      <w:rFonts w:ascii="CG Times" w:hAnsi="CG Times"/>
    </w:rPr>
  </w:style>
  <w:style w:type="paragraph" w:styleId="BodyTextIndent">
    <w:name w:val="Body Text Indent"/>
    <w:basedOn w:val="Normal"/>
    <w:link w:val="BodyTextIndentChar"/>
    <w:semiHidden/>
    <w:rsid w:val="004F57E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ind w:left="1440" w:hanging="720"/>
      <w:textAlignment w:val="auto"/>
    </w:pPr>
    <w:rPr>
      <w:rFonts w:ascii="Times New Roman" w:hAnsi="Times New Roman"/>
      <w:spacing w:val="-2"/>
      <w:szCs w:val="24"/>
      <w:u w:val="single"/>
    </w:rPr>
  </w:style>
  <w:style w:type="character" w:customStyle="1" w:styleId="BodyTextIndentChar">
    <w:name w:val="Body Text Indent Char"/>
    <w:basedOn w:val="DefaultParagraphFont"/>
    <w:link w:val="BodyTextIndent"/>
    <w:semiHidden/>
    <w:rsid w:val="004F57E1"/>
    <w:rPr>
      <w:spacing w:val="-2"/>
      <w:sz w:val="24"/>
      <w:szCs w:val="24"/>
      <w:u w:val="single"/>
    </w:rPr>
  </w:style>
  <w:style w:type="paragraph" w:styleId="BodyTextIndent3">
    <w:name w:val="Body Text Indent 3"/>
    <w:basedOn w:val="Normal"/>
    <w:link w:val="BodyTextIndent3Char"/>
    <w:semiHidden/>
    <w:unhideWhenUsed/>
    <w:rsid w:val="004F57E1"/>
    <w:pPr>
      <w:spacing w:after="120"/>
      <w:ind w:left="360"/>
    </w:pPr>
    <w:rPr>
      <w:sz w:val="16"/>
      <w:szCs w:val="16"/>
    </w:rPr>
  </w:style>
  <w:style w:type="character" w:customStyle="1" w:styleId="BodyTextIndent3Char">
    <w:name w:val="Body Text Indent 3 Char"/>
    <w:basedOn w:val="DefaultParagraphFont"/>
    <w:link w:val="BodyTextIndent3"/>
    <w:semiHidden/>
    <w:rsid w:val="004F57E1"/>
    <w:rPr>
      <w:rFonts w:ascii="CG Times" w:hAnsi="CG Times"/>
      <w:sz w:val="16"/>
      <w:szCs w:val="16"/>
    </w:rPr>
  </w:style>
  <w:style w:type="paragraph" w:styleId="BlockText">
    <w:name w:val="Block Text"/>
    <w:basedOn w:val="Normal"/>
    <w:semiHidden/>
    <w:rsid w:val="004F57E1"/>
    <w:pPr>
      <w:widowControl w:val="0"/>
      <w:overflowPunct/>
      <w:autoSpaceDE/>
      <w:autoSpaceDN/>
      <w:adjustRightInd/>
      <w:ind w:left="2160" w:right="720"/>
      <w:textAlignment w:val="auto"/>
    </w:pPr>
    <w:rPr>
      <w:rFonts w:ascii="CG Times (W1)" w:hAnsi="CG Times (W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1769</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2023-04-19T16:22:00Z</dcterms:created>
  <dcterms:modified xsi:type="dcterms:W3CDTF">2023-06-02T15:18:00Z</dcterms:modified>
</cp:coreProperties>
</file>