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3962" w14:textId="77777777" w:rsidR="00B21879" w:rsidRDefault="00B21879" w:rsidP="00B21879">
      <w:pPr>
        <w:widowControl w:val="0"/>
        <w:autoSpaceDE w:val="0"/>
        <w:autoSpaceDN w:val="0"/>
        <w:adjustRightInd w:val="0"/>
      </w:pPr>
    </w:p>
    <w:p w14:paraId="79DC27BC" w14:textId="77777777" w:rsidR="00B21879" w:rsidRDefault="00B21879" w:rsidP="00B218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616.502  Design and Operating Requirements</w:t>
      </w:r>
      <w:r>
        <w:t xml:space="preserve"> </w:t>
      </w:r>
    </w:p>
    <w:p w14:paraId="0DED4DE9" w14:textId="77777777" w:rsidR="00B21879" w:rsidRDefault="00B21879" w:rsidP="00B21879">
      <w:pPr>
        <w:widowControl w:val="0"/>
        <w:autoSpaceDE w:val="0"/>
        <w:autoSpaceDN w:val="0"/>
        <w:adjustRightInd w:val="0"/>
      </w:pPr>
    </w:p>
    <w:p w14:paraId="63D2ABCC" w14:textId="07D3EAEF" w:rsidR="00B21879" w:rsidRDefault="00B21879" w:rsidP="00B21879">
      <w:pPr>
        <w:widowControl w:val="0"/>
        <w:autoSpaceDE w:val="0"/>
        <w:autoSpaceDN w:val="0"/>
        <w:adjustRightInd w:val="0"/>
      </w:pPr>
      <w:r>
        <w:t xml:space="preserve">Owners and operators of new underground storage tanks that store special waste </w:t>
      </w:r>
      <w:r w:rsidR="00D74CD0">
        <w:t>must</w:t>
      </w:r>
      <w:r>
        <w:t xml:space="preserve"> meet the requirements in 35 Ill. Adm. Code 731.  </w:t>
      </w:r>
      <w:r w:rsidR="00D74CD0">
        <w:t>These</w:t>
      </w:r>
      <w:r>
        <w:t xml:space="preserve"> requirements must be met even if the tanks are excluded from coverage under 35 Ill. Adm. Code 731.110(b).  The exclusions in 35 Ill. Adm. Code 731.110(b) </w:t>
      </w:r>
      <w:r w:rsidR="00D74CD0">
        <w:t>do</w:t>
      </w:r>
      <w:r>
        <w:t xml:space="preserve"> not apply to any underground storage tank that stores special waste. </w:t>
      </w:r>
    </w:p>
    <w:p w14:paraId="2415AE3E" w14:textId="77777777" w:rsidR="00D74CD0" w:rsidRDefault="00D74CD0" w:rsidP="00B21879">
      <w:pPr>
        <w:widowControl w:val="0"/>
        <w:autoSpaceDE w:val="0"/>
        <w:autoSpaceDN w:val="0"/>
        <w:adjustRightInd w:val="0"/>
      </w:pPr>
    </w:p>
    <w:p w14:paraId="6ECA4109" w14:textId="252914B9" w:rsidR="00D74CD0" w:rsidRDefault="00D74CD0" w:rsidP="00D74CD0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E5C10">
        <w:t>7</w:t>
      </w:r>
      <w:r>
        <w:t xml:space="preserve"> Ill. Reg. </w:t>
      </w:r>
      <w:r w:rsidR="005B1A38">
        <w:t>7631</w:t>
      </w:r>
      <w:r>
        <w:t xml:space="preserve">, effective </w:t>
      </w:r>
      <w:r w:rsidR="005B1A38">
        <w:t>May 16, 2023</w:t>
      </w:r>
      <w:r>
        <w:t>)</w:t>
      </w:r>
    </w:p>
    <w:sectPr w:rsidR="00D74CD0" w:rsidSect="00B218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879"/>
    <w:rsid w:val="00147B7B"/>
    <w:rsid w:val="001E5C10"/>
    <w:rsid w:val="0056055E"/>
    <w:rsid w:val="005B1A38"/>
    <w:rsid w:val="005C3366"/>
    <w:rsid w:val="0091004F"/>
    <w:rsid w:val="00A0639B"/>
    <w:rsid w:val="00B21879"/>
    <w:rsid w:val="00D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D759D9"/>
  <w15:docId w15:val="{0DE6F82A-6B7C-4AB4-802E-F27317EC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