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0195" w14:textId="77777777" w:rsidR="000E27D4" w:rsidRDefault="000E27D4" w:rsidP="000E27D4">
      <w:pPr>
        <w:widowControl w:val="0"/>
        <w:autoSpaceDE w:val="0"/>
        <w:autoSpaceDN w:val="0"/>
        <w:adjustRightInd w:val="0"/>
      </w:pPr>
    </w:p>
    <w:p w14:paraId="30D77491" w14:textId="77777777" w:rsidR="000E27D4" w:rsidRDefault="000E27D4" w:rsidP="000E27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615.446  Operating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549FA46F" w14:textId="77777777" w:rsidR="000E27D4" w:rsidRDefault="000E27D4" w:rsidP="000E27D4">
      <w:pPr>
        <w:widowControl w:val="0"/>
        <w:autoSpaceDE w:val="0"/>
        <w:autoSpaceDN w:val="0"/>
        <w:adjustRightInd w:val="0"/>
      </w:pPr>
    </w:p>
    <w:p w14:paraId="0B74144A" w14:textId="3E1E467B" w:rsidR="000E27D4" w:rsidRDefault="000E27D4" w:rsidP="000E27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C360A">
        <w:t>A</w:t>
      </w:r>
      <w:r>
        <w:t xml:space="preserve"> person </w:t>
      </w:r>
      <w:r w:rsidR="00BC360A">
        <w:t>must not</w:t>
      </w:r>
      <w:r>
        <w:t xml:space="preserve"> cause or allow incompatible materials to be placed in the same surface impoundment unit. </w:t>
      </w:r>
    </w:p>
    <w:p w14:paraId="7F3B05D0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165AFFD7" w14:textId="2A82A058" w:rsidR="000E27D4" w:rsidRDefault="000E27D4" w:rsidP="000E27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surface impoundment unit must be removed from service in </w:t>
      </w:r>
      <w:r w:rsidR="00BC360A" w:rsidRPr="00BC360A">
        <w:rPr>
          <w:spacing w:val="-2"/>
        </w:rPr>
        <w:t>compliance</w:t>
      </w:r>
      <w:r w:rsidR="00BC360A" w:rsidRPr="00BC360A">
        <w:t xml:space="preserve"> </w:t>
      </w:r>
      <w:r>
        <w:t xml:space="preserve">with subsection (c) when: </w:t>
      </w:r>
    </w:p>
    <w:p w14:paraId="3C159793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2364AC49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level of liquids in the unit suddenly drops and the drop is not known to be caused by changes in the flows into or out of the unit; or </w:t>
      </w:r>
    </w:p>
    <w:p w14:paraId="683223BD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669204D7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dike leaks. </w:t>
      </w:r>
    </w:p>
    <w:p w14:paraId="0AD09DA0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003BBDB9" w14:textId="704E2AA1" w:rsidR="000E27D4" w:rsidRDefault="000E27D4" w:rsidP="000E27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surface impoundment unit must be removed from service as required by subsection (b), the owner or operator </w:t>
      </w:r>
      <w:r w:rsidR="00BC360A">
        <w:t>must</w:t>
      </w:r>
      <w:r>
        <w:t xml:space="preserve">: </w:t>
      </w:r>
    </w:p>
    <w:p w14:paraId="0EEA1756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458DE967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Shut off the flow or stop the addition of wastes into the impoundment unit; </w:t>
      </w:r>
    </w:p>
    <w:p w14:paraId="703FEE3C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5FA373B3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 any surface leakage that has occurred or is occurring; </w:t>
      </w:r>
    </w:p>
    <w:p w14:paraId="1C9A7644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6CB7D92E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Stop the leak; </w:t>
      </w:r>
    </w:p>
    <w:p w14:paraId="6413A8AE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613AF57F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Take any other necessary steps to stop or prevent catastrophic failure; </w:t>
      </w:r>
    </w:p>
    <w:p w14:paraId="2DE9049F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5F63086C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a leak cannot be stopped by any other means, empty the impoundment unit; and </w:t>
      </w:r>
    </w:p>
    <w:p w14:paraId="75470E11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41F3A586" w14:textId="77777777" w:rsidR="000E27D4" w:rsidRDefault="000E27D4" w:rsidP="000E27D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Notify the Agency of the removal from service and corrective actions that were taken, such notice to be given within 10 days after the removal from service. </w:t>
      </w:r>
    </w:p>
    <w:p w14:paraId="3B21EF8E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1FEFE751" w14:textId="01C65A74" w:rsidR="000E27D4" w:rsidRDefault="000E27D4" w:rsidP="000E27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surface impoundment unit that has been removed from service in </w:t>
      </w:r>
      <w:r w:rsidR="00BC360A" w:rsidRPr="00BC360A">
        <w:rPr>
          <w:spacing w:val="-2"/>
        </w:rPr>
        <w:t>compliance</w:t>
      </w:r>
      <w:r w:rsidR="00BC360A">
        <w:t xml:space="preserve"> </w:t>
      </w:r>
      <w:r>
        <w:t xml:space="preserve">with the requirements of this Section may be restored to service unless the portion of the unit that failed has been repaired. </w:t>
      </w:r>
    </w:p>
    <w:p w14:paraId="5189C1E7" w14:textId="77777777" w:rsidR="008D2021" w:rsidRDefault="008D2021" w:rsidP="00DC332D">
      <w:pPr>
        <w:widowControl w:val="0"/>
        <w:autoSpaceDE w:val="0"/>
        <w:autoSpaceDN w:val="0"/>
        <w:adjustRightInd w:val="0"/>
      </w:pPr>
    </w:p>
    <w:p w14:paraId="2CE08C97" w14:textId="664516BF" w:rsidR="000E27D4" w:rsidRDefault="000E27D4" w:rsidP="000E27D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surface impoundment unit that has been removed from service in </w:t>
      </w:r>
      <w:r w:rsidR="00BC360A" w:rsidRPr="00BC360A">
        <w:rPr>
          <w:spacing w:val="-2"/>
        </w:rPr>
        <w:t>compliance</w:t>
      </w:r>
      <w:r w:rsidR="00BC360A">
        <w:t xml:space="preserve"> </w:t>
      </w:r>
      <w:r>
        <w:t xml:space="preserve">with the requirements of this Section and that is not being repaired must be closed in </w:t>
      </w:r>
      <w:r w:rsidR="00BC360A" w:rsidRPr="00BC360A">
        <w:rPr>
          <w:spacing w:val="-2"/>
        </w:rPr>
        <w:t>compliance</w:t>
      </w:r>
      <w:r>
        <w:t xml:space="preserve"> with the provisions of Section 615.447. </w:t>
      </w:r>
    </w:p>
    <w:p w14:paraId="3D7E563F" w14:textId="77777777" w:rsidR="00BC360A" w:rsidRDefault="00BC360A" w:rsidP="00DC332D">
      <w:pPr>
        <w:widowControl w:val="0"/>
        <w:autoSpaceDE w:val="0"/>
        <w:autoSpaceDN w:val="0"/>
        <w:adjustRightInd w:val="0"/>
      </w:pPr>
    </w:p>
    <w:p w14:paraId="32BF7D1D" w14:textId="29A7B938" w:rsidR="00BC360A" w:rsidRDefault="00BC360A" w:rsidP="000E27D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927DA">
        <w:t>7</w:t>
      </w:r>
      <w:r>
        <w:t xml:space="preserve"> Ill. Reg. </w:t>
      </w:r>
      <w:r w:rsidR="005B273E">
        <w:t>7581</w:t>
      </w:r>
      <w:r>
        <w:t xml:space="preserve">, effective </w:t>
      </w:r>
      <w:r w:rsidR="005B273E">
        <w:t>May 16, 2023</w:t>
      </w:r>
      <w:r>
        <w:t>)</w:t>
      </w:r>
    </w:p>
    <w:sectPr w:rsidR="00BC360A" w:rsidSect="000E2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7D4"/>
    <w:rsid w:val="00026EF6"/>
    <w:rsid w:val="000E27D4"/>
    <w:rsid w:val="00381619"/>
    <w:rsid w:val="005B273E"/>
    <w:rsid w:val="005C3366"/>
    <w:rsid w:val="006927DA"/>
    <w:rsid w:val="00833EAD"/>
    <w:rsid w:val="008D2021"/>
    <w:rsid w:val="00BC360A"/>
    <w:rsid w:val="00DC332D"/>
    <w:rsid w:val="00E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4C1BDB"/>
  <w15:docId w15:val="{14BAD91A-F648-4EBD-AE70-42EB191F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2023-06-02T14:49:00Z</dcterms:modified>
</cp:coreProperties>
</file>