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57BD" w14:textId="5B02FD9E" w:rsidR="005D17B8" w:rsidRDefault="005D17B8" w:rsidP="005D17B8"/>
    <w:p w14:paraId="1CC87496" w14:textId="36FBE65A" w:rsidR="005D17B8" w:rsidRPr="005D17B8" w:rsidRDefault="005D17B8" w:rsidP="005D17B8">
      <w:pPr>
        <w:jc w:val="center"/>
      </w:pPr>
      <w:r w:rsidRPr="005D17B8">
        <w:t xml:space="preserve">SUBPART AG: </w:t>
      </w:r>
      <w:bookmarkStart w:id="0" w:name="_Hlk115696145"/>
      <w:r>
        <w:t xml:space="preserve"> </w:t>
      </w:r>
      <w:r w:rsidRPr="005D17B8">
        <w:t>INTERIM LEAD AND COPPER</w:t>
      </w:r>
      <w:bookmarkEnd w:id="0"/>
      <w:r w:rsidRPr="005D17B8">
        <w:t xml:space="preserve"> RULES</w:t>
      </w:r>
    </w:p>
    <w:sectPr w:rsidR="005D17B8" w:rsidRPr="005D17B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65B44" w14:textId="77777777" w:rsidR="004E4DC5" w:rsidRDefault="004E4DC5">
      <w:r>
        <w:separator/>
      </w:r>
    </w:p>
  </w:endnote>
  <w:endnote w:type="continuationSeparator" w:id="0">
    <w:p w14:paraId="3E0956C1" w14:textId="77777777" w:rsidR="004E4DC5" w:rsidRDefault="004E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AE8FA" w14:textId="77777777" w:rsidR="004E4DC5" w:rsidRDefault="004E4DC5">
      <w:r>
        <w:separator/>
      </w:r>
    </w:p>
  </w:footnote>
  <w:footnote w:type="continuationSeparator" w:id="0">
    <w:p w14:paraId="33E4B52E" w14:textId="77777777" w:rsidR="004E4DC5" w:rsidRDefault="004E4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89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4DC5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17B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44079"/>
  <w15:chartTrackingRefBased/>
  <w15:docId w15:val="{F6E500A8-F02C-4006-A1E3-2288EF8A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2023-11-17T14:02:00Z</dcterms:created>
  <dcterms:modified xsi:type="dcterms:W3CDTF">2023-11-17T14:02:00Z</dcterms:modified>
</cp:coreProperties>
</file>