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689" w:rsidRPr="006C6A4A" w:rsidRDefault="00351689" w:rsidP="00DD2098">
      <w:pPr>
        <w:widowControl w:val="0"/>
        <w:ind w:left="2160" w:hanging="2160"/>
        <w:rPr>
          <w:rFonts w:ascii="Times New Roman" w:hAnsi="Times New Roman"/>
          <w:b/>
        </w:rPr>
      </w:pPr>
    </w:p>
    <w:p w:rsidR="009C562B" w:rsidRPr="006C6A4A" w:rsidRDefault="00BC4E7A" w:rsidP="00DD2098">
      <w:pPr>
        <w:widowControl w:val="0"/>
        <w:ind w:left="2160" w:hanging="2160"/>
        <w:rPr>
          <w:rFonts w:ascii="Times New Roman" w:hAnsi="Times New Roman"/>
          <w:b/>
        </w:rPr>
      </w:pPr>
      <w:r>
        <w:rPr>
          <w:rFonts w:ascii="Times New Roman" w:hAnsi="Times New Roman"/>
          <w:b/>
        </w:rPr>
        <w:t xml:space="preserve">Section 611.950  </w:t>
      </w:r>
      <w:r w:rsidR="009C562B" w:rsidRPr="006C6A4A">
        <w:rPr>
          <w:rFonts w:ascii="Times New Roman" w:hAnsi="Times New Roman"/>
          <w:b/>
        </w:rPr>
        <w:t>General Requirements</w:t>
      </w:r>
    </w:p>
    <w:p w:rsidR="0053415B" w:rsidRPr="00624F95" w:rsidRDefault="0053415B" w:rsidP="00DD2098">
      <w:pPr>
        <w:widowControl w:val="0"/>
        <w:rPr>
          <w:rFonts w:ascii="Times New Roman" w:hAnsi="Times New Roman"/>
        </w:rPr>
      </w:pPr>
    </w:p>
    <w:p w:rsidR="009C562B" w:rsidRPr="006C6A4A" w:rsidRDefault="009C562B" w:rsidP="009C562B">
      <w:pPr>
        <w:ind w:left="1440" w:hanging="720"/>
        <w:rPr>
          <w:rFonts w:ascii="Times New Roman" w:hAnsi="Times New Roman"/>
        </w:rPr>
      </w:pPr>
      <w:r w:rsidRPr="006C6A4A">
        <w:rPr>
          <w:rFonts w:ascii="Times New Roman" w:hAnsi="Times New Roman"/>
        </w:rPr>
        <w:t>a)</w:t>
      </w:r>
      <w:r w:rsidRPr="006C6A4A">
        <w:rPr>
          <w:rFonts w:ascii="Times New Roman" w:hAnsi="Times New Roman"/>
        </w:rPr>
        <w:tab/>
        <w:t>The requirements of this Subpart X constitute national primary drinking water regulations.  These regulations establish requirements for filtration and disinfection that are in addition to criteria under which filtration and disinfection are required under Subpart B.  The regulations in this Subpart X establish or extend treatment technique requirements in lieu of maximum contaminant levels for the following contaminants:  Giardia lamblia, viruses, heterotrophic plate count bacteria, Legionella, Cryptosporidium, and turbidity.  The treatment technique requirements consist of installing and properly operating water treatment processes that reliably achieve the following:</w:t>
      </w:r>
    </w:p>
    <w:p w:rsidR="00DD2098" w:rsidRDefault="00DD2098" w:rsidP="00830E93">
      <w:pPr>
        <w:rPr>
          <w:rFonts w:ascii="Times New Roman" w:hAnsi="Times New Roman"/>
        </w:rPr>
      </w:pPr>
    </w:p>
    <w:p w:rsidR="009C562B" w:rsidRPr="006C6A4A" w:rsidRDefault="009C562B" w:rsidP="009C562B">
      <w:pPr>
        <w:ind w:left="2160" w:hanging="720"/>
        <w:rPr>
          <w:rFonts w:ascii="Times New Roman" w:hAnsi="Times New Roman"/>
        </w:rPr>
      </w:pPr>
      <w:r w:rsidRPr="006C6A4A">
        <w:rPr>
          <w:rFonts w:ascii="Times New Roman" w:hAnsi="Times New Roman"/>
        </w:rPr>
        <w:t>1)</w:t>
      </w:r>
      <w:r w:rsidRPr="006C6A4A">
        <w:rPr>
          <w:rFonts w:ascii="Times New Roman" w:hAnsi="Times New Roman"/>
        </w:rPr>
        <w:tab/>
        <w:t>At least 99 percent (</w:t>
      </w:r>
      <w:r w:rsidR="00C65C6B">
        <w:rPr>
          <w:rFonts w:ascii="Times New Roman" w:hAnsi="Times New Roman"/>
        </w:rPr>
        <w:t>2-log</w:t>
      </w:r>
      <w:r w:rsidRPr="006C6A4A">
        <w:rPr>
          <w:rFonts w:ascii="Times New Roman" w:hAnsi="Times New Roman"/>
        </w:rPr>
        <w:t>) removal of Cryptosporidium between a point where the raw water is not subject to recontamination by surface water runoff and a point downstream before or at the first customer for filtered systems, or Cryptosporidium control under the watershed control plan for unfiltered systems; and</w:t>
      </w:r>
    </w:p>
    <w:p w:rsidR="00DD2098" w:rsidRDefault="00DD2098" w:rsidP="00830E93">
      <w:pPr>
        <w:rPr>
          <w:rFonts w:ascii="Times New Roman" w:hAnsi="Times New Roman"/>
        </w:rPr>
      </w:pPr>
    </w:p>
    <w:p w:rsidR="009C562B" w:rsidRPr="006C6A4A" w:rsidRDefault="009C562B" w:rsidP="009C562B">
      <w:pPr>
        <w:ind w:left="2160" w:hanging="720"/>
        <w:rPr>
          <w:rFonts w:ascii="Times New Roman" w:hAnsi="Times New Roman"/>
        </w:rPr>
      </w:pPr>
      <w:r w:rsidRPr="006C6A4A">
        <w:rPr>
          <w:rFonts w:ascii="Times New Roman" w:hAnsi="Times New Roman"/>
        </w:rPr>
        <w:t>2)</w:t>
      </w:r>
      <w:r w:rsidRPr="006C6A4A">
        <w:rPr>
          <w:rFonts w:ascii="Times New Roman" w:hAnsi="Times New Roman"/>
        </w:rPr>
        <w:tab/>
        <w:t>Compliance with the profiling and benchmark requirements in Sections 611.953 and 611.954.</w:t>
      </w:r>
    </w:p>
    <w:p w:rsidR="00DD2098" w:rsidRDefault="00DD2098" w:rsidP="00830E93">
      <w:pPr>
        <w:rPr>
          <w:rFonts w:ascii="Times New Roman" w:hAnsi="Times New Roman"/>
        </w:rPr>
      </w:pPr>
    </w:p>
    <w:p w:rsidR="009C562B" w:rsidRPr="006C6A4A" w:rsidRDefault="009C562B" w:rsidP="009C562B">
      <w:pPr>
        <w:ind w:left="1440" w:hanging="720"/>
        <w:rPr>
          <w:rFonts w:ascii="Times New Roman" w:hAnsi="Times New Roman"/>
        </w:rPr>
      </w:pPr>
      <w:r w:rsidRPr="006C6A4A">
        <w:rPr>
          <w:rFonts w:ascii="Times New Roman" w:hAnsi="Times New Roman"/>
        </w:rPr>
        <w:t>b)</w:t>
      </w:r>
      <w:r w:rsidRPr="006C6A4A">
        <w:rPr>
          <w:rFonts w:ascii="Times New Roman" w:hAnsi="Times New Roman"/>
        </w:rPr>
        <w:tab/>
        <w:t xml:space="preserve">Applicability of the Subpart X </w:t>
      </w:r>
      <w:r w:rsidR="004E0C7A">
        <w:rPr>
          <w:rFonts w:ascii="Times New Roman" w:hAnsi="Times New Roman"/>
        </w:rPr>
        <w:t>Requirements</w:t>
      </w:r>
      <w:r w:rsidRPr="006C6A4A">
        <w:rPr>
          <w:rFonts w:ascii="Times New Roman" w:hAnsi="Times New Roman"/>
        </w:rPr>
        <w:t>.  A supplier is subject to these requirements if the following is true of its system:</w:t>
      </w:r>
    </w:p>
    <w:p w:rsidR="00DD2098" w:rsidRDefault="00DD2098" w:rsidP="00830E93">
      <w:pPr>
        <w:rPr>
          <w:rFonts w:ascii="Times New Roman" w:hAnsi="Times New Roman"/>
        </w:rPr>
      </w:pPr>
    </w:p>
    <w:p w:rsidR="009C562B" w:rsidRPr="006C6A4A" w:rsidRDefault="009C562B" w:rsidP="009C562B">
      <w:pPr>
        <w:ind w:left="720" w:firstLine="720"/>
        <w:rPr>
          <w:rFonts w:ascii="Times New Roman" w:hAnsi="Times New Roman"/>
        </w:rPr>
      </w:pPr>
      <w:r w:rsidRPr="006C6A4A">
        <w:rPr>
          <w:rFonts w:ascii="Times New Roman" w:hAnsi="Times New Roman"/>
        </w:rPr>
        <w:t>1)</w:t>
      </w:r>
      <w:r w:rsidRPr="006C6A4A">
        <w:rPr>
          <w:rFonts w:ascii="Times New Roman" w:hAnsi="Times New Roman"/>
        </w:rPr>
        <w:tab/>
        <w:t>Is a public water system;</w:t>
      </w:r>
    </w:p>
    <w:p w:rsidR="00DD2098" w:rsidRDefault="00DD2098" w:rsidP="00830E93">
      <w:pPr>
        <w:rPr>
          <w:rFonts w:ascii="Times New Roman" w:hAnsi="Times New Roman"/>
        </w:rPr>
      </w:pPr>
    </w:p>
    <w:p w:rsidR="009C562B" w:rsidRPr="006C6A4A" w:rsidRDefault="009C562B" w:rsidP="009C562B">
      <w:pPr>
        <w:ind w:left="2160" w:hanging="720"/>
        <w:rPr>
          <w:rFonts w:ascii="Times New Roman" w:hAnsi="Times New Roman"/>
        </w:rPr>
      </w:pPr>
      <w:r w:rsidRPr="006C6A4A">
        <w:rPr>
          <w:rFonts w:ascii="Times New Roman" w:hAnsi="Times New Roman"/>
        </w:rPr>
        <w:t>2)</w:t>
      </w:r>
      <w:r w:rsidRPr="006C6A4A">
        <w:rPr>
          <w:rFonts w:ascii="Times New Roman" w:hAnsi="Times New Roman"/>
        </w:rPr>
        <w:tab/>
        <w:t>Uses surface water or groundwater under the direct influence of surface water as a source; and</w:t>
      </w:r>
    </w:p>
    <w:p w:rsidR="00DD2098" w:rsidRDefault="00DD2098" w:rsidP="00830E93">
      <w:pPr>
        <w:rPr>
          <w:rFonts w:ascii="Times New Roman" w:hAnsi="Times New Roman"/>
        </w:rPr>
      </w:pPr>
    </w:p>
    <w:p w:rsidR="009C562B" w:rsidRPr="006C6A4A" w:rsidRDefault="009C562B" w:rsidP="009C562B">
      <w:pPr>
        <w:ind w:left="2160" w:hanging="720"/>
        <w:rPr>
          <w:rFonts w:ascii="Times New Roman" w:hAnsi="Times New Roman"/>
        </w:rPr>
      </w:pPr>
      <w:r w:rsidRPr="006C6A4A">
        <w:rPr>
          <w:rFonts w:ascii="Times New Roman" w:hAnsi="Times New Roman"/>
        </w:rPr>
        <w:t>3)</w:t>
      </w:r>
      <w:r w:rsidRPr="006C6A4A">
        <w:rPr>
          <w:rFonts w:ascii="Times New Roman" w:hAnsi="Times New Roman"/>
        </w:rPr>
        <w:tab/>
        <w:t>Serves fewer than 10,000 persons.</w:t>
      </w:r>
    </w:p>
    <w:p w:rsidR="00DD2098" w:rsidRDefault="00DD2098" w:rsidP="00830E93">
      <w:pPr>
        <w:rPr>
          <w:rFonts w:ascii="Times New Roman" w:hAnsi="Times New Roman"/>
        </w:rPr>
      </w:pPr>
    </w:p>
    <w:p w:rsidR="009C562B" w:rsidRPr="006C6A4A" w:rsidRDefault="009C562B" w:rsidP="009C562B">
      <w:pPr>
        <w:ind w:left="1440" w:hanging="720"/>
        <w:rPr>
          <w:rFonts w:ascii="Times New Roman" w:hAnsi="Times New Roman"/>
        </w:rPr>
      </w:pPr>
      <w:r w:rsidRPr="006C6A4A">
        <w:rPr>
          <w:rFonts w:ascii="Times New Roman" w:hAnsi="Times New Roman"/>
        </w:rPr>
        <w:t>c)</w:t>
      </w:r>
      <w:r w:rsidRPr="006C6A4A">
        <w:rPr>
          <w:rFonts w:ascii="Times New Roman" w:hAnsi="Times New Roman"/>
        </w:rPr>
        <w:tab/>
      </w:r>
      <w:r w:rsidR="00F138CF" w:rsidRPr="00135B01">
        <w:t>This subsection (c) corresponds with 40 CFR 141.502, which includes a past implementation date.  This statement maintains structural consistency with the corresponding federal provision.</w:t>
      </w:r>
    </w:p>
    <w:p w:rsidR="00DD2098" w:rsidRDefault="00DD2098" w:rsidP="00830E93">
      <w:pPr>
        <w:rPr>
          <w:rFonts w:ascii="Times New Roman" w:hAnsi="Times New Roman"/>
        </w:rPr>
      </w:pPr>
    </w:p>
    <w:p w:rsidR="009C562B" w:rsidRPr="006C6A4A" w:rsidRDefault="009C562B" w:rsidP="009C562B">
      <w:pPr>
        <w:ind w:left="1440" w:hanging="720"/>
        <w:rPr>
          <w:rFonts w:ascii="Times New Roman" w:hAnsi="Times New Roman"/>
        </w:rPr>
      </w:pPr>
      <w:r w:rsidRPr="006C6A4A">
        <w:rPr>
          <w:rFonts w:ascii="Times New Roman" w:hAnsi="Times New Roman"/>
        </w:rPr>
        <w:t>d)</w:t>
      </w:r>
      <w:r w:rsidRPr="006C6A4A">
        <w:rPr>
          <w:rFonts w:ascii="Times New Roman" w:hAnsi="Times New Roman"/>
        </w:rPr>
        <w:tab/>
        <w:t xml:space="preserve">Subpart X </w:t>
      </w:r>
      <w:r w:rsidR="004E0C7A">
        <w:rPr>
          <w:rFonts w:ascii="Times New Roman" w:hAnsi="Times New Roman"/>
        </w:rPr>
        <w:t>Requirements</w:t>
      </w:r>
      <w:r w:rsidRPr="006C6A4A">
        <w:rPr>
          <w:rFonts w:ascii="Times New Roman" w:hAnsi="Times New Roman"/>
        </w:rPr>
        <w:t>.  There are seven requirements of this Subpart X, and a supplier must comply with all requirements that are applicable to its system.  These requirements are the following:</w:t>
      </w:r>
    </w:p>
    <w:p w:rsidR="00DD2098" w:rsidRDefault="00DD2098" w:rsidP="00830E93">
      <w:pPr>
        <w:rPr>
          <w:rFonts w:ascii="Times New Roman" w:hAnsi="Times New Roman"/>
        </w:rPr>
      </w:pPr>
    </w:p>
    <w:p w:rsidR="009C562B" w:rsidRPr="006C6A4A" w:rsidRDefault="009C562B" w:rsidP="009C562B">
      <w:pPr>
        <w:ind w:left="2160" w:hanging="720"/>
        <w:rPr>
          <w:rFonts w:ascii="Times New Roman" w:hAnsi="Times New Roman"/>
        </w:rPr>
      </w:pPr>
      <w:r w:rsidRPr="006C6A4A">
        <w:rPr>
          <w:rFonts w:ascii="Times New Roman" w:hAnsi="Times New Roman"/>
        </w:rPr>
        <w:t>1)</w:t>
      </w:r>
      <w:r w:rsidRPr="006C6A4A">
        <w:rPr>
          <w:rFonts w:ascii="Times New Roman" w:hAnsi="Times New Roman"/>
        </w:rPr>
        <w:tab/>
        <w:t xml:space="preserve">The supplier must cover any finished water reservoir that the supplier began to construct on or after </w:t>
      </w:r>
      <w:smartTag w:uri="urn:schemas-microsoft-com:office:smarttags" w:element="date">
        <w:smartTagPr>
          <w:attr w:name="Month" w:val="3"/>
          <w:attr w:name="Day" w:val="15"/>
          <w:attr w:name="Year" w:val="2002"/>
        </w:smartTagPr>
        <w:r w:rsidRPr="006C6A4A">
          <w:rPr>
            <w:rFonts w:ascii="Times New Roman" w:hAnsi="Times New Roman"/>
          </w:rPr>
          <w:t>March 15, 2002</w:t>
        </w:r>
      </w:smartTag>
      <w:r w:rsidRPr="006C6A4A">
        <w:rPr>
          <w:rFonts w:ascii="Times New Roman" w:hAnsi="Times New Roman"/>
        </w:rPr>
        <w:t>, as described in Section 611.951;</w:t>
      </w:r>
    </w:p>
    <w:p w:rsidR="00DD2098" w:rsidRDefault="00DD2098" w:rsidP="00830E93">
      <w:pPr>
        <w:rPr>
          <w:rFonts w:ascii="Times New Roman" w:hAnsi="Times New Roman"/>
        </w:rPr>
      </w:pPr>
    </w:p>
    <w:p w:rsidR="009C562B" w:rsidRPr="006C6A4A" w:rsidRDefault="009C562B" w:rsidP="009C562B">
      <w:pPr>
        <w:ind w:left="2160" w:hanging="720"/>
        <w:rPr>
          <w:rFonts w:ascii="Times New Roman" w:hAnsi="Times New Roman"/>
        </w:rPr>
      </w:pPr>
      <w:r w:rsidRPr="006C6A4A">
        <w:rPr>
          <w:rFonts w:ascii="Times New Roman" w:hAnsi="Times New Roman"/>
        </w:rPr>
        <w:lastRenderedPageBreak/>
        <w:t>2)</w:t>
      </w:r>
      <w:r w:rsidRPr="006C6A4A">
        <w:rPr>
          <w:rFonts w:ascii="Times New Roman" w:hAnsi="Times New Roman"/>
        </w:rPr>
        <w:tab/>
        <w:t>If the supplier</w:t>
      </w:r>
      <w:r w:rsidR="007A6190">
        <w:rPr>
          <w:rFonts w:ascii="Times New Roman" w:hAnsi="Times New Roman"/>
        </w:rPr>
        <w:t>'</w:t>
      </w:r>
      <w:r w:rsidRPr="006C6A4A">
        <w:rPr>
          <w:rFonts w:ascii="Times New Roman" w:hAnsi="Times New Roman"/>
        </w:rPr>
        <w:t>s system is an unfiltered system, the supplier must comply with the updated watershed control requirements described in Section 611.952;</w:t>
      </w:r>
    </w:p>
    <w:p w:rsidR="00DD2098" w:rsidRDefault="00DD2098" w:rsidP="00830E93">
      <w:pPr>
        <w:rPr>
          <w:rFonts w:ascii="Times New Roman" w:hAnsi="Times New Roman"/>
        </w:rPr>
      </w:pPr>
    </w:p>
    <w:p w:rsidR="009C562B" w:rsidRPr="006C6A4A" w:rsidRDefault="009C562B" w:rsidP="009C562B">
      <w:pPr>
        <w:ind w:left="2160" w:hanging="720"/>
        <w:rPr>
          <w:rFonts w:ascii="Times New Roman" w:hAnsi="Times New Roman"/>
        </w:rPr>
      </w:pPr>
      <w:r w:rsidRPr="006C6A4A">
        <w:rPr>
          <w:rFonts w:ascii="Times New Roman" w:hAnsi="Times New Roman"/>
        </w:rPr>
        <w:t>3)</w:t>
      </w:r>
      <w:r w:rsidRPr="006C6A4A">
        <w:rPr>
          <w:rFonts w:ascii="Times New Roman" w:hAnsi="Times New Roman"/>
        </w:rPr>
        <w:tab/>
        <w:t>If the supplier</w:t>
      </w:r>
      <w:r w:rsidR="007A6190">
        <w:rPr>
          <w:rFonts w:ascii="Times New Roman" w:hAnsi="Times New Roman"/>
        </w:rPr>
        <w:t>'</w:t>
      </w:r>
      <w:r w:rsidRPr="006C6A4A">
        <w:rPr>
          <w:rFonts w:ascii="Times New Roman" w:hAnsi="Times New Roman"/>
        </w:rPr>
        <w:t>s system is a community or non-transient non-community water system the supplier must develop a disinfection profile, as described in Section 611.953;</w:t>
      </w:r>
    </w:p>
    <w:p w:rsidR="00DD2098" w:rsidRDefault="00DD2098" w:rsidP="00830E93">
      <w:pPr>
        <w:rPr>
          <w:rFonts w:ascii="Times New Roman" w:hAnsi="Times New Roman"/>
        </w:rPr>
      </w:pPr>
    </w:p>
    <w:p w:rsidR="009C562B" w:rsidRPr="006C6A4A" w:rsidRDefault="009C562B" w:rsidP="009C562B">
      <w:pPr>
        <w:ind w:left="2160" w:hanging="720"/>
        <w:rPr>
          <w:rFonts w:ascii="Times New Roman" w:hAnsi="Times New Roman"/>
        </w:rPr>
      </w:pPr>
      <w:r w:rsidRPr="006C6A4A">
        <w:rPr>
          <w:rFonts w:ascii="Times New Roman" w:hAnsi="Times New Roman"/>
        </w:rPr>
        <w:t>4)</w:t>
      </w:r>
      <w:r w:rsidRPr="006C6A4A">
        <w:rPr>
          <w:rFonts w:ascii="Times New Roman" w:hAnsi="Times New Roman"/>
        </w:rPr>
        <w:tab/>
        <w:t>If the supplier</w:t>
      </w:r>
      <w:r w:rsidR="007A6190">
        <w:rPr>
          <w:rFonts w:ascii="Times New Roman" w:hAnsi="Times New Roman"/>
        </w:rPr>
        <w:t>'</w:t>
      </w:r>
      <w:r w:rsidRPr="006C6A4A">
        <w:rPr>
          <w:rFonts w:ascii="Times New Roman" w:hAnsi="Times New Roman"/>
        </w:rPr>
        <w:t>s system is considering making a significant change to its disinfection practices, the supplier must develop a disinfection benchmark and consult with the Agency for approval of the change, as described in Section 611.954;</w:t>
      </w:r>
    </w:p>
    <w:p w:rsidR="00DD2098" w:rsidRDefault="00DD2098" w:rsidP="00830E93">
      <w:pPr>
        <w:rPr>
          <w:rFonts w:ascii="Times New Roman" w:hAnsi="Times New Roman"/>
        </w:rPr>
      </w:pPr>
    </w:p>
    <w:p w:rsidR="009C562B" w:rsidRPr="006C6A4A" w:rsidRDefault="009C562B" w:rsidP="009C562B">
      <w:pPr>
        <w:ind w:left="2160" w:hanging="720"/>
        <w:rPr>
          <w:rFonts w:ascii="Times New Roman" w:hAnsi="Times New Roman"/>
        </w:rPr>
      </w:pPr>
      <w:r w:rsidRPr="006C6A4A">
        <w:rPr>
          <w:rFonts w:ascii="Times New Roman" w:hAnsi="Times New Roman"/>
        </w:rPr>
        <w:t>5)</w:t>
      </w:r>
      <w:r w:rsidRPr="006C6A4A">
        <w:rPr>
          <w:rFonts w:ascii="Times New Roman" w:hAnsi="Times New Roman"/>
        </w:rPr>
        <w:tab/>
        <w:t>If the supplier</w:t>
      </w:r>
      <w:r w:rsidR="007A6190">
        <w:rPr>
          <w:rFonts w:ascii="Times New Roman" w:hAnsi="Times New Roman"/>
        </w:rPr>
        <w:t>'</w:t>
      </w:r>
      <w:r w:rsidRPr="006C6A4A">
        <w:rPr>
          <w:rFonts w:ascii="Times New Roman" w:hAnsi="Times New Roman"/>
        </w:rPr>
        <w:t>s system is a filtered system, the supplier must comply with the combined filter effluent requirements, as described in Section 611.955;</w:t>
      </w:r>
    </w:p>
    <w:p w:rsidR="00DD2098" w:rsidRDefault="00DD2098" w:rsidP="00830E93">
      <w:pPr>
        <w:rPr>
          <w:rFonts w:ascii="Times New Roman" w:hAnsi="Times New Roman"/>
        </w:rPr>
      </w:pPr>
    </w:p>
    <w:p w:rsidR="009C562B" w:rsidRPr="006C6A4A" w:rsidRDefault="009C562B" w:rsidP="009C562B">
      <w:pPr>
        <w:ind w:left="2160" w:hanging="720"/>
        <w:rPr>
          <w:rFonts w:ascii="Times New Roman" w:hAnsi="Times New Roman"/>
        </w:rPr>
      </w:pPr>
      <w:r w:rsidRPr="006C6A4A">
        <w:rPr>
          <w:rFonts w:ascii="Times New Roman" w:hAnsi="Times New Roman"/>
        </w:rPr>
        <w:t>6)</w:t>
      </w:r>
      <w:r w:rsidRPr="006C6A4A">
        <w:rPr>
          <w:rFonts w:ascii="Times New Roman" w:hAnsi="Times New Roman"/>
        </w:rPr>
        <w:tab/>
        <w:t>If the supplier</w:t>
      </w:r>
      <w:r w:rsidR="007A6190">
        <w:rPr>
          <w:rFonts w:ascii="Times New Roman" w:hAnsi="Times New Roman"/>
        </w:rPr>
        <w:t>'</w:t>
      </w:r>
      <w:r w:rsidRPr="006C6A4A">
        <w:rPr>
          <w:rFonts w:ascii="Times New Roman" w:hAnsi="Times New Roman"/>
        </w:rPr>
        <w:t>s system is a filtered system that uses conventional or direct filtration, the supplier must comply with the individual filter turbidity requirements, as described in Section 611.956; and</w:t>
      </w:r>
    </w:p>
    <w:p w:rsidR="00DD2098" w:rsidRDefault="00DD2098" w:rsidP="00830E93">
      <w:pPr>
        <w:rPr>
          <w:rFonts w:ascii="Times New Roman" w:hAnsi="Times New Roman"/>
        </w:rPr>
      </w:pPr>
    </w:p>
    <w:p w:rsidR="009C562B" w:rsidRPr="006C6A4A" w:rsidRDefault="009C562B" w:rsidP="009C562B">
      <w:pPr>
        <w:ind w:left="2160" w:hanging="720"/>
        <w:rPr>
          <w:rFonts w:ascii="Times New Roman" w:hAnsi="Times New Roman"/>
        </w:rPr>
      </w:pPr>
      <w:r w:rsidRPr="006C6A4A">
        <w:rPr>
          <w:rFonts w:ascii="Times New Roman" w:hAnsi="Times New Roman"/>
        </w:rPr>
        <w:t>7)</w:t>
      </w:r>
      <w:r w:rsidRPr="006C6A4A">
        <w:rPr>
          <w:rFonts w:ascii="Times New Roman" w:hAnsi="Times New Roman"/>
        </w:rPr>
        <w:tab/>
        <w:t>The supplier must comply with the applicable reporting and recordkeeping requirements, as described in Section 611.957.</w:t>
      </w:r>
    </w:p>
    <w:p w:rsidR="00DD2098" w:rsidRDefault="00DD2098" w:rsidP="00830E93">
      <w:pPr>
        <w:rPr>
          <w:rFonts w:ascii="Times New Roman" w:hAnsi="Times New Roman"/>
        </w:rPr>
      </w:pPr>
    </w:p>
    <w:p w:rsidR="009C562B" w:rsidRPr="006C6A4A" w:rsidRDefault="009C562B" w:rsidP="00BC4E7A">
      <w:pPr>
        <w:ind w:firstLine="720"/>
        <w:rPr>
          <w:rFonts w:ascii="Times New Roman" w:hAnsi="Times New Roman"/>
        </w:rPr>
      </w:pPr>
      <w:r w:rsidRPr="006C6A4A">
        <w:rPr>
          <w:rFonts w:ascii="Times New Roman" w:hAnsi="Times New Roman"/>
        </w:rPr>
        <w:t xml:space="preserve">BOARD NOTE:  </w:t>
      </w:r>
      <w:r w:rsidR="00E6597B" w:rsidRPr="006C6A4A">
        <w:rPr>
          <w:rFonts w:ascii="Times New Roman" w:hAnsi="Times New Roman"/>
        </w:rPr>
        <w:t>D</w:t>
      </w:r>
      <w:r w:rsidRPr="006C6A4A">
        <w:rPr>
          <w:rFonts w:ascii="Times New Roman" w:hAnsi="Times New Roman"/>
        </w:rPr>
        <w:t>erived from 40 CFR 141.500 through 141.503.</w:t>
      </w:r>
    </w:p>
    <w:p w:rsidR="009C562B" w:rsidRDefault="009C562B" w:rsidP="009C562B">
      <w:pPr>
        <w:rPr>
          <w:rFonts w:ascii="Times New Roman" w:hAnsi="Times New Roman"/>
        </w:rPr>
      </w:pPr>
    </w:p>
    <w:p w:rsidR="009B42F8" w:rsidRDefault="009B42F8" w:rsidP="009B42F8">
      <w:pPr>
        <w:pStyle w:val="JCARSourceNote"/>
        <w:ind w:left="720"/>
        <w:rPr>
          <w:rFonts w:ascii="Times New Roman" w:hAnsi="Times New Roman"/>
        </w:rPr>
      </w:pPr>
      <w:r>
        <w:t xml:space="preserve">(Source:  Amended at 44 Ill. Reg. </w:t>
      </w:r>
      <w:r w:rsidR="00D305CB">
        <w:t>6996</w:t>
      </w:r>
      <w:r>
        <w:t xml:space="preserve">, effective </w:t>
      </w:r>
      <w:bookmarkStart w:id="0" w:name="_GoBack"/>
      <w:r w:rsidR="00D305CB">
        <w:t>April 17, 2020</w:t>
      </w:r>
      <w:bookmarkEnd w:id="0"/>
      <w:r>
        <w:t>)</w:t>
      </w:r>
    </w:p>
    <w:sectPr w:rsidR="009B42F8" w:rsidSect="009C562B">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E31" w:rsidRDefault="008739F2">
      <w:r>
        <w:separator/>
      </w:r>
    </w:p>
  </w:endnote>
  <w:endnote w:type="continuationSeparator" w:id="0">
    <w:p w:rsidR="00011E31" w:rsidRDefault="00873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E31" w:rsidRDefault="008739F2">
      <w:r>
        <w:separator/>
      </w:r>
    </w:p>
  </w:footnote>
  <w:footnote w:type="continuationSeparator" w:id="0">
    <w:p w:rsidR="00011E31" w:rsidRDefault="00873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1E31"/>
    <w:rsid w:val="00051694"/>
    <w:rsid w:val="000B1966"/>
    <w:rsid w:val="000D225F"/>
    <w:rsid w:val="00135B01"/>
    <w:rsid w:val="0014128C"/>
    <w:rsid w:val="001C7D95"/>
    <w:rsid w:val="001E3074"/>
    <w:rsid w:val="00225354"/>
    <w:rsid w:val="002524EC"/>
    <w:rsid w:val="002A643F"/>
    <w:rsid w:val="00337CEB"/>
    <w:rsid w:val="00351689"/>
    <w:rsid w:val="00367A2E"/>
    <w:rsid w:val="003827E6"/>
    <w:rsid w:val="003F3A28"/>
    <w:rsid w:val="003F5FD7"/>
    <w:rsid w:val="00426599"/>
    <w:rsid w:val="00431CFE"/>
    <w:rsid w:val="00437537"/>
    <w:rsid w:val="0044215B"/>
    <w:rsid w:val="00451665"/>
    <w:rsid w:val="00461115"/>
    <w:rsid w:val="00461297"/>
    <w:rsid w:val="004D73D3"/>
    <w:rsid w:val="004E0C7A"/>
    <w:rsid w:val="005001C5"/>
    <w:rsid w:val="0052308E"/>
    <w:rsid w:val="00530BE1"/>
    <w:rsid w:val="0053415B"/>
    <w:rsid w:val="0053738E"/>
    <w:rsid w:val="00542E97"/>
    <w:rsid w:val="0056157E"/>
    <w:rsid w:val="0056501E"/>
    <w:rsid w:val="00580CA3"/>
    <w:rsid w:val="00624F95"/>
    <w:rsid w:val="006A2114"/>
    <w:rsid w:val="006C6542"/>
    <w:rsid w:val="006C6A4A"/>
    <w:rsid w:val="00780733"/>
    <w:rsid w:val="007A6190"/>
    <w:rsid w:val="007A62A8"/>
    <w:rsid w:val="008271B1"/>
    <w:rsid w:val="00830E93"/>
    <w:rsid w:val="00837F88"/>
    <w:rsid w:val="0084781C"/>
    <w:rsid w:val="008739F2"/>
    <w:rsid w:val="00894F3F"/>
    <w:rsid w:val="00896DCA"/>
    <w:rsid w:val="00925FA0"/>
    <w:rsid w:val="00935A8C"/>
    <w:rsid w:val="009810AB"/>
    <w:rsid w:val="0098276C"/>
    <w:rsid w:val="009B42F8"/>
    <w:rsid w:val="009C562B"/>
    <w:rsid w:val="009D3BFE"/>
    <w:rsid w:val="00A2265D"/>
    <w:rsid w:val="00A600AA"/>
    <w:rsid w:val="00A73AFE"/>
    <w:rsid w:val="00AB71C5"/>
    <w:rsid w:val="00AE5547"/>
    <w:rsid w:val="00B35D67"/>
    <w:rsid w:val="00B516F7"/>
    <w:rsid w:val="00B64728"/>
    <w:rsid w:val="00B71177"/>
    <w:rsid w:val="00BC4E7A"/>
    <w:rsid w:val="00C17B5D"/>
    <w:rsid w:val="00C4537A"/>
    <w:rsid w:val="00C65C6B"/>
    <w:rsid w:val="00C96452"/>
    <w:rsid w:val="00CC13F9"/>
    <w:rsid w:val="00CD3723"/>
    <w:rsid w:val="00D16DA2"/>
    <w:rsid w:val="00D305CB"/>
    <w:rsid w:val="00D55B37"/>
    <w:rsid w:val="00D72F82"/>
    <w:rsid w:val="00D93C67"/>
    <w:rsid w:val="00DD2098"/>
    <w:rsid w:val="00E02422"/>
    <w:rsid w:val="00E536B8"/>
    <w:rsid w:val="00E56F67"/>
    <w:rsid w:val="00E6597B"/>
    <w:rsid w:val="00E7288E"/>
    <w:rsid w:val="00EB424E"/>
    <w:rsid w:val="00F138CF"/>
    <w:rsid w:val="00F43DEE"/>
    <w:rsid w:val="00FB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A80E01B2-6FC3-49D2-97A1-756D675F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15B"/>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252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3</cp:revision>
  <dcterms:created xsi:type="dcterms:W3CDTF">2020-04-27T20:22:00Z</dcterms:created>
  <dcterms:modified xsi:type="dcterms:W3CDTF">2020-04-27T22:04:00Z</dcterms:modified>
</cp:coreProperties>
</file>