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45" w:rsidRPr="00553E45" w:rsidRDefault="00553E45" w:rsidP="00553E45">
      <w:pPr>
        <w:rPr>
          <w:b/>
        </w:rPr>
      </w:pPr>
    </w:p>
    <w:p w:rsidR="00553E45" w:rsidRPr="00553E45" w:rsidRDefault="00553E45" w:rsidP="00553E45">
      <w:pPr>
        <w:rPr>
          <w:b/>
        </w:rPr>
      </w:pPr>
      <w:r w:rsidRPr="00553E45">
        <w:rPr>
          <w:b/>
        </w:rPr>
        <w:t>Section 611.924</w:t>
      </w:r>
      <w:r>
        <w:rPr>
          <w:b/>
        </w:rPr>
        <w:t xml:space="preserve">  </w:t>
      </w:r>
      <w:r w:rsidRPr="00553E45">
        <w:rPr>
          <w:b/>
        </w:rPr>
        <w:t>Very Small System Waivers</w:t>
      </w:r>
    </w:p>
    <w:p w:rsidR="00553E45" w:rsidRPr="00553E45" w:rsidRDefault="00553E45" w:rsidP="00553E45">
      <w:pPr>
        <w:rPr>
          <w:b/>
        </w:rPr>
      </w:pPr>
    </w:p>
    <w:p w:rsidR="00553E45" w:rsidRPr="00553E45" w:rsidRDefault="00553E45" w:rsidP="00553E45">
      <w:pPr>
        <w:ind w:left="1440" w:hanging="720"/>
        <w:rPr>
          <w:szCs w:val="18"/>
        </w:rPr>
      </w:pPr>
      <w:r w:rsidRPr="00553E45">
        <w:t>a)</w:t>
      </w:r>
      <w:r>
        <w:tab/>
      </w:r>
      <w:r w:rsidRPr="00553E45">
        <w:rPr>
          <w:szCs w:val="18"/>
        </w:rPr>
        <w:t xml:space="preserve">If the supplier serves fewer than 500 people and it has taken TTHM and HAA5 samples </w:t>
      </w:r>
      <w:r w:rsidR="00AD6ADA">
        <w:rPr>
          <w:szCs w:val="18"/>
        </w:rPr>
        <w:t>under</w:t>
      </w:r>
      <w:r w:rsidRPr="00553E45">
        <w:rPr>
          <w:szCs w:val="18"/>
        </w:rPr>
        <w:t xml:space="preserve"> Subpart I, the supplier is not required to comply with this Subpart W unless the Agency notifies the supplier, by a SEP, that it must conduct standard monitoring </w:t>
      </w:r>
      <w:r w:rsidR="001A6689">
        <w:rPr>
          <w:szCs w:val="18"/>
        </w:rPr>
        <w:t>under</w:t>
      </w:r>
      <w:r w:rsidRPr="00553E45">
        <w:rPr>
          <w:szCs w:val="18"/>
        </w:rPr>
        <w:t xml:space="preserve"> Section 611.921 or a system-specific study </w:t>
      </w:r>
      <w:r w:rsidR="00AD6ADA">
        <w:rPr>
          <w:szCs w:val="18"/>
        </w:rPr>
        <w:t>under</w:t>
      </w:r>
      <w:r w:rsidRPr="00553E45">
        <w:rPr>
          <w:szCs w:val="18"/>
        </w:rPr>
        <w:t xml:space="preserve"> Section 611.922.</w:t>
      </w:r>
    </w:p>
    <w:p w:rsidR="00553E45" w:rsidRPr="00553E45" w:rsidRDefault="00553E45" w:rsidP="00553E45">
      <w:pPr>
        <w:rPr>
          <w:szCs w:val="18"/>
        </w:rPr>
      </w:pPr>
    </w:p>
    <w:p w:rsidR="00553E45" w:rsidRPr="00553E45" w:rsidRDefault="00553E45" w:rsidP="00553E45">
      <w:pPr>
        <w:ind w:left="1440" w:hanging="720"/>
        <w:rPr>
          <w:szCs w:val="18"/>
        </w:rPr>
      </w:pPr>
      <w:r w:rsidRPr="00553E45">
        <w:rPr>
          <w:szCs w:val="18"/>
        </w:rPr>
        <w:t>b)</w:t>
      </w:r>
      <w:r>
        <w:rPr>
          <w:szCs w:val="18"/>
        </w:rPr>
        <w:tab/>
      </w:r>
      <w:r w:rsidRPr="00553E45">
        <w:rPr>
          <w:szCs w:val="18"/>
        </w:rPr>
        <w:t xml:space="preserve">If the supplier has not taken TTHM and HAA5 samples </w:t>
      </w:r>
      <w:r w:rsidR="00AD6ADA">
        <w:rPr>
          <w:szCs w:val="18"/>
        </w:rPr>
        <w:t>under</w:t>
      </w:r>
      <w:r w:rsidRPr="00553E45">
        <w:rPr>
          <w:szCs w:val="18"/>
        </w:rPr>
        <w:t xml:space="preserve"> Subpart I or if the Agency notifies the supplier, by a SEP, that it must comply with this Subpart W, the supplier must conduct standard monitoring </w:t>
      </w:r>
      <w:r w:rsidR="00AD6ADA">
        <w:rPr>
          <w:szCs w:val="18"/>
        </w:rPr>
        <w:t>under</w:t>
      </w:r>
      <w:r w:rsidRPr="00553E45">
        <w:rPr>
          <w:szCs w:val="18"/>
        </w:rPr>
        <w:t xml:space="preserve"> Section 611.921 or a system-specific study </w:t>
      </w:r>
      <w:r w:rsidR="00AD6ADA">
        <w:rPr>
          <w:szCs w:val="18"/>
        </w:rPr>
        <w:t>under</w:t>
      </w:r>
      <w:r w:rsidRPr="00553E45">
        <w:rPr>
          <w:szCs w:val="18"/>
        </w:rPr>
        <w:t xml:space="preserve"> Section 611.922.</w:t>
      </w:r>
    </w:p>
    <w:p w:rsidR="00553E45" w:rsidRPr="00553E45" w:rsidRDefault="00553E45" w:rsidP="00553E45">
      <w:pPr>
        <w:rPr>
          <w:szCs w:val="18"/>
        </w:rPr>
      </w:pPr>
    </w:p>
    <w:p w:rsidR="00553E45" w:rsidRPr="00553E45" w:rsidRDefault="00553E45" w:rsidP="00C45EB7">
      <w:pPr>
        <w:ind w:firstLine="720"/>
      </w:pPr>
      <w:r w:rsidRPr="00553E45">
        <w:t>BOARD NOTE:  Derived from 40 CFR 141.604.</w:t>
      </w:r>
    </w:p>
    <w:p w:rsidR="00553E45" w:rsidRPr="00112886" w:rsidRDefault="00553E45" w:rsidP="008C66B8"/>
    <w:p w:rsidR="0070440C" w:rsidRDefault="0070440C" w:rsidP="0070440C">
      <w:pPr>
        <w:pStyle w:val="JCARSourceNote"/>
        <w:ind w:left="720"/>
      </w:pPr>
      <w:r>
        <w:t xml:space="preserve">(Source:  Amended at 44 Ill. Reg. </w:t>
      </w:r>
      <w:r w:rsidR="00946FB4">
        <w:t>6996</w:t>
      </w:r>
      <w:r>
        <w:t xml:space="preserve">, effective </w:t>
      </w:r>
      <w:bookmarkStart w:id="0" w:name="_GoBack"/>
      <w:r w:rsidR="00946FB4">
        <w:t>April 17, 2020</w:t>
      </w:r>
      <w:bookmarkEnd w:id="0"/>
      <w:r>
        <w:t>)</w:t>
      </w:r>
    </w:p>
    <w:sectPr w:rsidR="007044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4B" w:rsidRDefault="00CE564B">
      <w:r>
        <w:separator/>
      </w:r>
    </w:p>
  </w:endnote>
  <w:endnote w:type="continuationSeparator" w:id="0">
    <w:p w:rsidR="00CE564B" w:rsidRDefault="00CE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4B" w:rsidRDefault="00CE564B">
      <w:r>
        <w:separator/>
      </w:r>
    </w:p>
  </w:footnote>
  <w:footnote w:type="continuationSeparator" w:id="0">
    <w:p w:rsidR="00CE564B" w:rsidRDefault="00CE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AC0"/>
    <w:rsid w:val="00001F1D"/>
    <w:rsid w:val="00003CEF"/>
    <w:rsid w:val="00010159"/>
    <w:rsid w:val="00011A7D"/>
    <w:rsid w:val="00011B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4E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3EB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2886"/>
    <w:rsid w:val="00114190"/>
    <w:rsid w:val="0012221A"/>
    <w:rsid w:val="001328A0"/>
    <w:rsid w:val="0014104E"/>
    <w:rsid w:val="00145C78"/>
    <w:rsid w:val="00146F30"/>
    <w:rsid w:val="0015097E"/>
    <w:rsid w:val="001526D9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689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2D36"/>
    <w:rsid w:val="002667B7"/>
    <w:rsid w:val="00271AC0"/>
    <w:rsid w:val="00272138"/>
    <w:rsid w:val="002721C1"/>
    <w:rsid w:val="00272986"/>
    <w:rsid w:val="00274640"/>
    <w:rsid w:val="002760EE"/>
    <w:rsid w:val="0029577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AC0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932"/>
    <w:rsid w:val="00553E45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B54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49CE"/>
    <w:rsid w:val="006A72FE"/>
    <w:rsid w:val="006B3E84"/>
    <w:rsid w:val="006B5C47"/>
    <w:rsid w:val="006B7535"/>
    <w:rsid w:val="006B7892"/>
    <w:rsid w:val="006C45D5"/>
    <w:rsid w:val="006E1AE0"/>
    <w:rsid w:val="006E1F95"/>
    <w:rsid w:val="006F2D06"/>
    <w:rsid w:val="006F7BF8"/>
    <w:rsid w:val="00700FB4"/>
    <w:rsid w:val="00702A38"/>
    <w:rsid w:val="0070440C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B3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268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6B8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46FB4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4F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ADA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C87"/>
    <w:rsid w:val="00BD0ED2"/>
    <w:rsid w:val="00BD4486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EB7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564B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FA9"/>
    <w:rsid w:val="00D55B37"/>
    <w:rsid w:val="00D5634E"/>
    <w:rsid w:val="00D64B08"/>
    <w:rsid w:val="00D70D8F"/>
    <w:rsid w:val="00D72DDC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F029DA-064C-4789-8CA4-10B2EB5E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553E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553E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2020-04-27T20:22:00Z</dcterms:created>
  <dcterms:modified xsi:type="dcterms:W3CDTF">2020-04-27T22:04:00Z</dcterms:modified>
</cp:coreProperties>
</file>