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BC2E" w14:textId="77777777" w:rsidR="00DC43AA" w:rsidRPr="00061186" w:rsidRDefault="00DC43AA" w:rsidP="00DC43AA">
      <w:pPr>
        <w:rPr>
          <w:b/>
        </w:rPr>
      </w:pPr>
    </w:p>
    <w:p w14:paraId="17FA029C" w14:textId="77777777" w:rsidR="00DC43AA" w:rsidRPr="00061186" w:rsidRDefault="00DC43AA" w:rsidP="00DC43AA">
      <w:pPr>
        <w:rPr>
          <w:b/>
        </w:rPr>
      </w:pPr>
      <w:r w:rsidRPr="00061186">
        <w:rPr>
          <w:b/>
        </w:rPr>
        <w:t>Section 611.923  40/30 Certification</w:t>
      </w:r>
    </w:p>
    <w:p w14:paraId="6D42E29A" w14:textId="77777777" w:rsidR="00DC43AA" w:rsidRPr="00061186" w:rsidRDefault="00DC43AA" w:rsidP="00DC43AA">
      <w:pPr>
        <w:rPr>
          <w:b/>
        </w:rPr>
      </w:pPr>
    </w:p>
    <w:p w14:paraId="39FC162C" w14:textId="25C64CB5" w:rsidR="00DC43AA" w:rsidRPr="00061186" w:rsidRDefault="00DC43AA" w:rsidP="003A1161">
      <w:pPr>
        <w:ind w:left="1440" w:hanging="720"/>
        <w:rPr>
          <w:szCs w:val="18"/>
        </w:rPr>
      </w:pPr>
      <w:r w:rsidRPr="00061186">
        <w:t>a)</w:t>
      </w:r>
      <w:r w:rsidR="003A1161" w:rsidRPr="00061186">
        <w:tab/>
      </w:r>
      <w:r w:rsidRPr="00061186">
        <w:rPr>
          <w:iCs/>
          <w:szCs w:val="18"/>
        </w:rPr>
        <w:t xml:space="preserve">Eligibility.  </w:t>
      </w:r>
      <w:r w:rsidRPr="00061186">
        <w:rPr>
          <w:szCs w:val="18"/>
        </w:rPr>
        <w:t xml:space="preserve">A supplier </w:t>
      </w:r>
      <w:r w:rsidR="00CF4458" w:rsidRPr="00061186">
        <w:rPr>
          <w:szCs w:val="18"/>
        </w:rPr>
        <w:t>was</w:t>
      </w:r>
      <w:r w:rsidRPr="00061186">
        <w:rPr>
          <w:szCs w:val="18"/>
        </w:rPr>
        <w:t xml:space="preserve"> eligible for 40/30 certification if it had no TTHM or HAA5 monitoring violations under Subpart I and no individual sample exceeded 0.040 mg/</w:t>
      </w:r>
      <w:r w:rsidR="00134CA2">
        <w:rPr>
          <w:spacing w:val="-2"/>
        </w:rPr>
        <w:t>L</w:t>
      </w:r>
      <w:r w:rsidRPr="00061186">
        <w:rPr>
          <w:szCs w:val="18"/>
        </w:rPr>
        <w:t xml:space="preserve"> for TTHM or 0.030 mg/</w:t>
      </w:r>
      <w:r w:rsidR="00134CA2">
        <w:rPr>
          <w:spacing w:val="-2"/>
        </w:rPr>
        <w:t>L</w:t>
      </w:r>
      <w:r w:rsidRPr="00061186">
        <w:rPr>
          <w:szCs w:val="18"/>
        </w:rPr>
        <w:t xml:space="preserve"> for HAA5 during a</w:t>
      </w:r>
      <w:r w:rsidR="001C11A6" w:rsidRPr="00061186">
        <w:rPr>
          <w:szCs w:val="18"/>
        </w:rPr>
        <w:t>n</w:t>
      </w:r>
      <w:r w:rsidRPr="00061186">
        <w:rPr>
          <w:szCs w:val="18"/>
        </w:rPr>
        <w:t xml:space="preserve"> eight consecutive calendar quarter period </w:t>
      </w:r>
      <w:r w:rsidR="00CF4458" w:rsidRPr="00061186">
        <w:rPr>
          <w:szCs w:val="18"/>
        </w:rPr>
        <w:t>implementing</w:t>
      </w:r>
      <w:r w:rsidR="000E35CA" w:rsidRPr="00061186">
        <w:rPr>
          <w:szCs w:val="18"/>
        </w:rPr>
        <w:t xml:space="preserve"> this Subpart W.</w:t>
      </w:r>
      <w:r w:rsidR="000E35CA" w:rsidRPr="00061186">
        <w:t xml:space="preserve">  Eligibility for 40/30 certification </w:t>
      </w:r>
      <w:r w:rsidR="00CF4458" w:rsidRPr="00061186">
        <w:t>required</w:t>
      </w:r>
      <w:r w:rsidR="000E35CA" w:rsidRPr="00061186">
        <w:t xml:space="preserve"> eight consecutive calendar quarters of </w:t>
      </w:r>
      <w:r w:rsidR="000E35CA" w:rsidRPr="00061186">
        <w:rPr>
          <w:szCs w:val="18"/>
        </w:rPr>
        <w:t>Subpart I</w:t>
      </w:r>
      <w:r w:rsidR="000E35CA" w:rsidRPr="00061186">
        <w:t xml:space="preserve"> compliance monitoring results, unless </w:t>
      </w:r>
      <w:r w:rsidR="000E35CA" w:rsidRPr="00061186">
        <w:rPr>
          <w:szCs w:val="18"/>
        </w:rPr>
        <w:t>the supplier</w:t>
      </w:r>
      <w:r w:rsidR="000E35CA" w:rsidRPr="00061186">
        <w:t xml:space="preserve"> </w:t>
      </w:r>
      <w:r w:rsidR="00CF4458" w:rsidRPr="00061186">
        <w:rPr>
          <w:szCs w:val="18"/>
        </w:rPr>
        <w:t>was</w:t>
      </w:r>
      <w:r w:rsidR="000E35CA" w:rsidRPr="00061186">
        <w:t xml:space="preserve"> on reduced monitoring under </w:t>
      </w:r>
      <w:r w:rsidR="000E35CA" w:rsidRPr="00061186">
        <w:rPr>
          <w:szCs w:val="18"/>
        </w:rPr>
        <w:t xml:space="preserve">Subpart I </w:t>
      </w:r>
      <w:r w:rsidR="000E35CA" w:rsidRPr="00061186">
        <w:t xml:space="preserve">and </w:t>
      </w:r>
      <w:r w:rsidR="00CF4458" w:rsidRPr="00061186">
        <w:t>needed</w:t>
      </w:r>
      <w:r w:rsidR="000E35CA" w:rsidRPr="00061186">
        <w:t xml:space="preserve"> not monitor.  If </w:t>
      </w:r>
      <w:r w:rsidR="000E35CA" w:rsidRPr="00061186">
        <w:rPr>
          <w:szCs w:val="18"/>
        </w:rPr>
        <w:t>the supplier</w:t>
      </w:r>
      <w:r w:rsidR="000E35CA" w:rsidRPr="00061186">
        <w:t xml:space="preserve"> did not monitor, </w:t>
      </w:r>
      <w:r w:rsidR="000E35CA" w:rsidRPr="00061186">
        <w:rPr>
          <w:szCs w:val="18"/>
        </w:rPr>
        <w:t>the supplier</w:t>
      </w:r>
      <w:r w:rsidR="000E35CA" w:rsidRPr="00061186">
        <w:t xml:space="preserve"> </w:t>
      </w:r>
      <w:r w:rsidR="00CF4458" w:rsidRPr="00061186">
        <w:t>was to</w:t>
      </w:r>
      <w:r w:rsidR="000E35CA" w:rsidRPr="00061186">
        <w:t xml:space="preserve"> base </w:t>
      </w:r>
      <w:r w:rsidR="000E35CA" w:rsidRPr="00061186">
        <w:rPr>
          <w:szCs w:val="18"/>
        </w:rPr>
        <w:t>its</w:t>
      </w:r>
      <w:r w:rsidR="000E35CA" w:rsidRPr="00061186">
        <w:t xml:space="preserve"> eligibility on compliance samples during the preceding 12 months.</w:t>
      </w:r>
    </w:p>
    <w:p w14:paraId="16EB62F0" w14:textId="77777777" w:rsidR="000E35CA" w:rsidRPr="00B15C34" w:rsidRDefault="000E35CA" w:rsidP="000E35CA">
      <w:pPr>
        <w:pStyle w:val="FootnoteText"/>
        <w:rPr>
          <w:sz w:val="24"/>
          <w:szCs w:val="24"/>
        </w:rPr>
      </w:pPr>
    </w:p>
    <w:p w14:paraId="5F3F5991" w14:textId="3596AE98" w:rsidR="000E35CA" w:rsidRPr="00B15C34" w:rsidRDefault="000E35CA" w:rsidP="000E35CA">
      <w:pPr>
        <w:pStyle w:val="FootnoteText"/>
        <w:ind w:left="1440"/>
        <w:rPr>
          <w:sz w:val="24"/>
        </w:rPr>
      </w:pPr>
      <w:r w:rsidRPr="00B15C34">
        <w:rPr>
          <w:sz w:val="24"/>
          <w:szCs w:val="10"/>
        </w:rPr>
        <w:t xml:space="preserve">BOARD NOTE:  </w:t>
      </w:r>
      <w:r w:rsidR="00CF4458" w:rsidRPr="00B15C34">
        <w:rPr>
          <w:sz w:val="24"/>
          <w:szCs w:val="24"/>
        </w:rPr>
        <w:t>Implementing</w:t>
      </w:r>
      <w:r w:rsidR="00EA3EB9" w:rsidRPr="00B15C34">
        <w:rPr>
          <w:sz w:val="24"/>
          <w:szCs w:val="24"/>
        </w:rPr>
        <w:t xml:space="preserve"> </w:t>
      </w:r>
      <w:r w:rsidRPr="00B15C34">
        <w:rPr>
          <w:sz w:val="24"/>
          <w:szCs w:val="10"/>
        </w:rPr>
        <w:t xml:space="preserve">this Subpart W occurred in stages </w:t>
      </w:r>
      <w:r w:rsidR="00CF4458" w:rsidRPr="00B15C34">
        <w:rPr>
          <w:sz w:val="24"/>
          <w:szCs w:val="24"/>
        </w:rPr>
        <w:t>from</w:t>
      </w:r>
      <w:r w:rsidRPr="00B15C34">
        <w:rPr>
          <w:sz w:val="24"/>
          <w:szCs w:val="10"/>
        </w:rPr>
        <w:t xml:space="preserve"> October 1, 2006 through October 1, 2014.  The monitoring </w:t>
      </w:r>
      <w:r w:rsidR="00CF4458" w:rsidRPr="00B15C34">
        <w:rPr>
          <w:sz w:val="24"/>
          <w:szCs w:val="24"/>
        </w:rPr>
        <w:t>for</w:t>
      </w:r>
      <w:r w:rsidRPr="00B15C34">
        <w:rPr>
          <w:sz w:val="24"/>
          <w:szCs w:val="10"/>
        </w:rPr>
        <w:t xml:space="preserve"> 40/30 certification began either January 2004 or January 2005, depending on population served and other factors.  See 40 CFR 141.600(c) and 141.603(a).  The Board removed the now-obsolete implementation dates.</w:t>
      </w:r>
    </w:p>
    <w:p w14:paraId="1C5BFB5A" w14:textId="77777777" w:rsidR="00CF6778" w:rsidRPr="00B15C34" w:rsidRDefault="00CF6778" w:rsidP="00F82DFD"/>
    <w:p w14:paraId="0FC65FD9" w14:textId="77777777" w:rsidR="00DC43AA" w:rsidRPr="00061186" w:rsidRDefault="00DC43AA" w:rsidP="00E9698D">
      <w:pPr>
        <w:ind w:firstLine="720"/>
        <w:rPr>
          <w:szCs w:val="18"/>
        </w:rPr>
      </w:pPr>
      <w:r w:rsidRPr="00061186">
        <w:t>b)</w:t>
      </w:r>
      <w:r w:rsidRPr="00061186">
        <w:tab/>
      </w:r>
      <w:r w:rsidRPr="00061186">
        <w:rPr>
          <w:iCs/>
          <w:szCs w:val="18"/>
        </w:rPr>
        <w:t xml:space="preserve">40/30 </w:t>
      </w:r>
      <w:r w:rsidR="00316CCD" w:rsidRPr="00061186">
        <w:rPr>
          <w:iCs/>
          <w:szCs w:val="18"/>
        </w:rPr>
        <w:t>Cer</w:t>
      </w:r>
      <w:r w:rsidR="0018317A" w:rsidRPr="00061186">
        <w:rPr>
          <w:iCs/>
          <w:szCs w:val="18"/>
        </w:rPr>
        <w:t>t</w:t>
      </w:r>
      <w:r w:rsidR="00316CCD" w:rsidRPr="00061186">
        <w:rPr>
          <w:iCs/>
          <w:szCs w:val="18"/>
        </w:rPr>
        <w:t>ification</w:t>
      </w:r>
    </w:p>
    <w:p w14:paraId="4857CB7E" w14:textId="77777777" w:rsidR="00DC43AA" w:rsidRPr="00061186" w:rsidRDefault="00DC43AA" w:rsidP="00DC43AA">
      <w:pPr>
        <w:rPr>
          <w:szCs w:val="18"/>
        </w:rPr>
      </w:pPr>
    </w:p>
    <w:p w14:paraId="6B267B6F" w14:textId="6F2DD5E0" w:rsidR="00DC43AA" w:rsidRPr="00061186" w:rsidRDefault="00DC43AA" w:rsidP="00DC43AA">
      <w:pPr>
        <w:ind w:left="2160" w:hanging="720"/>
        <w:rPr>
          <w:szCs w:val="18"/>
        </w:rPr>
      </w:pPr>
      <w:r w:rsidRPr="00061186">
        <w:rPr>
          <w:szCs w:val="18"/>
        </w:rPr>
        <w:t>1)</w:t>
      </w:r>
      <w:r w:rsidRPr="00061186">
        <w:rPr>
          <w:szCs w:val="18"/>
        </w:rPr>
        <w:tab/>
        <w:t xml:space="preserve">A supplier </w:t>
      </w:r>
      <w:r w:rsidR="00CF4458" w:rsidRPr="00061186">
        <w:rPr>
          <w:szCs w:val="18"/>
        </w:rPr>
        <w:t>was to</w:t>
      </w:r>
      <w:r w:rsidRPr="00061186">
        <w:rPr>
          <w:szCs w:val="18"/>
        </w:rPr>
        <w:t xml:space="preserve"> certify to the Agency that </w:t>
      </w:r>
      <w:r w:rsidR="00CF4458" w:rsidRPr="00061186">
        <w:rPr>
          <w:szCs w:val="18"/>
        </w:rPr>
        <w:t>no</w:t>
      </w:r>
      <w:r w:rsidRPr="00061186">
        <w:rPr>
          <w:szCs w:val="18"/>
        </w:rPr>
        <w:t xml:space="preserve"> compliance sample under Subpart I during the applicable </w:t>
      </w:r>
      <w:r w:rsidR="00CF4458" w:rsidRPr="00061186">
        <w:rPr>
          <w:szCs w:val="18"/>
        </w:rPr>
        <w:t>period under</w:t>
      </w:r>
      <w:r w:rsidRPr="00061186">
        <w:rPr>
          <w:szCs w:val="18"/>
        </w:rPr>
        <w:t xml:space="preserve"> subsection (a) </w:t>
      </w:r>
      <w:r w:rsidR="00CF4458" w:rsidRPr="00061186">
        <w:rPr>
          <w:szCs w:val="18"/>
        </w:rPr>
        <w:t>exceeded</w:t>
      </w:r>
      <w:r w:rsidRPr="00061186">
        <w:rPr>
          <w:szCs w:val="18"/>
        </w:rPr>
        <w:t xml:space="preserve"> 0.040 mg/</w:t>
      </w:r>
      <w:r w:rsidR="00134CA2">
        <w:rPr>
          <w:spacing w:val="-2"/>
        </w:rPr>
        <w:t>L</w:t>
      </w:r>
      <w:r w:rsidRPr="00061186">
        <w:rPr>
          <w:szCs w:val="18"/>
        </w:rPr>
        <w:t xml:space="preserve"> for TTHM </w:t>
      </w:r>
      <w:r w:rsidR="008E3FF7" w:rsidRPr="00061186">
        <w:rPr>
          <w:szCs w:val="18"/>
        </w:rPr>
        <w:t>or</w:t>
      </w:r>
      <w:r w:rsidRPr="00061186">
        <w:rPr>
          <w:szCs w:val="18"/>
        </w:rPr>
        <w:t xml:space="preserve"> 0.030 mg/</w:t>
      </w:r>
      <w:r w:rsidR="00134CA2">
        <w:rPr>
          <w:spacing w:val="-2"/>
        </w:rPr>
        <w:t>L</w:t>
      </w:r>
      <w:r w:rsidRPr="00061186">
        <w:rPr>
          <w:szCs w:val="18"/>
        </w:rPr>
        <w:t xml:space="preserve"> for HAA5, and the supplier </w:t>
      </w:r>
      <w:r w:rsidR="008E3FF7" w:rsidRPr="00061186">
        <w:rPr>
          <w:szCs w:val="18"/>
        </w:rPr>
        <w:t>had no</w:t>
      </w:r>
      <w:r w:rsidRPr="00061186">
        <w:rPr>
          <w:szCs w:val="18"/>
        </w:rPr>
        <w:t xml:space="preserve"> TTHM or HAA5 monitoring violations during the period </w:t>
      </w:r>
      <w:r w:rsidR="008E3FF7" w:rsidRPr="00061186">
        <w:rPr>
          <w:szCs w:val="18"/>
        </w:rPr>
        <w:t>under</w:t>
      </w:r>
      <w:r w:rsidRPr="00061186">
        <w:rPr>
          <w:szCs w:val="18"/>
        </w:rPr>
        <w:t xml:space="preserve"> subsection (a).</w:t>
      </w:r>
    </w:p>
    <w:p w14:paraId="3E5A4949" w14:textId="77777777" w:rsidR="00DC43AA" w:rsidRPr="00061186" w:rsidRDefault="00DC43AA" w:rsidP="00DC43AA">
      <w:pPr>
        <w:rPr>
          <w:szCs w:val="18"/>
        </w:rPr>
      </w:pPr>
    </w:p>
    <w:p w14:paraId="28BA4804" w14:textId="004320B7" w:rsidR="00DC43AA" w:rsidRPr="00061186" w:rsidRDefault="00DC43AA" w:rsidP="00DC43AA">
      <w:pPr>
        <w:ind w:left="2160" w:hanging="720"/>
        <w:rPr>
          <w:szCs w:val="18"/>
        </w:rPr>
      </w:pPr>
      <w:r w:rsidRPr="00061186">
        <w:rPr>
          <w:szCs w:val="18"/>
        </w:rPr>
        <w:t>2)</w:t>
      </w:r>
      <w:r w:rsidRPr="00061186">
        <w:rPr>
          <w:szCs w:val="18"/>
        </w:rPr>
        <w:tab/>
        <w:t xml:space="preserve">The Agency </w:t>
      </w:r>
      <w:r w:rsidR="008E3FF7" w:rsidRPr="00061186">
        <w:rPr>
          <w:szCs w:val="18"/>
        </w:rPr>
        <w:t>could</w:t>
      </w:r>
      <w:r w:rsidRPr="00061186">
        <w:rPr>
          <w:szCs w:val="18"/>
        </w:rPr>
        <w:t xml:space="preserve"> require the supplier to submit compliance monitoring results, distribution system schematics, or recommended </w:t>
      </w:r>
      <w:r w:rsidRPr="00061186">
        <w:t>Subpart Y</w:t>
      </w:r>
      <w:r w:rsidRPr="00061186">
        <w:rPr>
          <w:szCs w:val="18"/>
        </w:rPr>
        <w:t xml:space="preserve"> compliance monitoring locations in addition to the supplier's certification.  If the supplier </w:t>
      </w:r>
      <w:r w:rsidR="008E3FF7" w:rsidRPr="00061186">
        <w:rPr>
          <w:szCs w:val="18"/>
        </w:rPr>
        <w:t>failed</w:t>
      </w:r>
      <w:r w:rsidRPr="00061186">
        <w:rPr>
          <w:szCs w:val="18"/>
        </w:rPr>
        <w:t xml:space="preserve"> to submit the </w:t>
      </w:r>
      <w:r w:rsidR="008E3FF7" w:rsidRPr="00061186">
        <w:rPr>
          <w:szCs w:val="18"/>
        </w:rPr>
        <w:t>Agency-</w:t>
      </w:r>
      <w:r w:rsidRPr="00061186">
        <w:rPr>
          <w:szCs w:val="18"/>
        </w:rPr>
        <w:t xml:space="preserve">requested information, the Agency </w:t>
      </w:r>
      <w:r w:rsidR="008E3FF7" w:rsidRPr="00061186">
        <w:rPr>
          <w:szCs w:val="18"/>
        </w:rPr>
        <w:t>could</w:t>
      </w:r>
      <w:r w:rsidRPr="00061186">
        <w:rPr>
          <w:szCs w:val="18"/>
        </w:rPr>
        <w:t xml:space="preserve"> require standard monitoring under Section 611.921 or a system-specific study under Section 611.922.</w:t>
      </w:r>
    </w:p>
    <w:p w14:paraId="0D699AC5" w14:textId="77777777" w:rsidR="00DC43AA" w:rsidRPr="00061186" w:rsidRDefault="00DC43AA" w:rsidP="00DC43AA">
      <w:pPr>
        <w:rPr>
          <w:szCs w:val="18"/>
        </w:rPr>
      </w:pPr>
    </w:p>
    <w:p w14:paraId="27633ED3" w14:textId="12735781" w:rsidR="00DC43AA" w:rsidRPr="00061186" w:rsidRDefault="00DC43AA" w:rsidP="00DC43AA">
      <w:pPr>
        <w:ind w:left="2160" w:hanging="720"/>
        <w:rPr>
          <w:szCs w:val="18"/>
        </w:rPr>
      </w:pPr>
      <w:r w:rsidRPr="00061186">
        <w:rPr>
          <w:szCs w:val="18"/>
        </w:rPr>
        <w:t>3)</w:t>
      </w:r>
      <w:r w:rsidRPr="00061186">
        <w:rPr>
          <w:szCs w:val="18"/>
        </w:rPr>
        <w:tab/>
        <w:t xml:space="preserve">The Agency </w:t>
      </w:r>
      <w:r w:rsidR="008E3FF7" w:rsidRPr="00061186">
        <w:rPr>
          <w:szCs w:val="18"/>
        </w:rPr>
        <w:t>could</w:t>
      </w:r>
      <w:r w:rsidRPr="00061186">
        <w:rPr>
          <w:szCs w:val="18"/>
        </w:rPr>
        <w:t xml:space="preserve"> still require standard monitoring under Section 611.921 or a system-specific study under Section 611.922 even if the supplier </w:t>
      </w:r>
      <w:r w:rsidR="008E3FF7" w:rsidRPr="00061186">
        <w:rPr>
          <w:szCs w:val="18"/>
        </w:rPr>
        <w:t>met</w:t>
      </w:r>
      <w:r w:rsidRPr="00061186">
        <w:rPr>
          <w:szCs w:val="18"/>
        </w:rPr>
        <w:t xml:space="preserve"> the criteria in subsection (a).</w:t>
      </w:r>
    </w:p>
    <w:p w14:paraId="256DF487" w14:textId="77777777" w:rsidR="00DC43AA" w:rsidRPr="00061186" w:rsidRDefault="00DC43AA" w:rsidP="00DC43AA">
      <w:pPr>
        <w:rPr>
          <w:szCs w:val="18"/>
        </w:rPr>
      </w:pPr>
    </w:p>
    <w:p w14:paraId="064AAAA6" w14:textId="048F404A" w:rsidR="00DC43AA" w:rsidRPr="00061186" w:rsidRDefault="00DC43AA" w:rsidP="00DC43AA">
      <w:pPr>
        <w:ind w:left="2160" w:hanging="720"/>
        <w:rPr>
          <w:szCs w:val="18"/>
        </w:rPr>
      </w:pPr>
      <w:r w:rsidRPr="00061186">
        <w:rPr>
          <w:szCs w:val="18"/>
        </w:rPr>
        <w:t>4)</w:t>
      </w:r>
      <w:r w:rsidRPr="00061186">
        <w:rPr>
          <w:szCs w:val="18"/>
        </w:rPr>
        <w:tab/>
        <w:t xml:space="preserve">The supplier </w:t>
      </w:r>
      <w:r w:rsidR="008E3FF7" w:rsidRPr="00061186">
        <w:rPr>
          <w:szCs w:val="18"/>
        </w:rPr>
        <w:t>was to</w:t>
      </w:r>
      <w:r w:rsidRPr="00061186">
        <w:rPr>
          <w:szCs w:val="18"/>
        </w:rPr>
        <w:t xml:space="preserve"> </w:t>
      </w:r>
      <w:r w:rsidR="00620A00">
        <w:rPr>
          <w:szCs w:val="18"/>
        </w:rPr>
        <w:t>keep</w:t>
      </w:r>
      <w:r w:rsidRPr="00061186">
        <w:rPr>
          <w:szCs w:val="18"/>
        </w:rPr>
        <w:t xml:space="preserve"> a complete copy of its certification under this </w:t>
      </w:r>
      <w:r w:rsidR="001C11A6" w:rsidRPr="00061186">
        <w:rPr>
          <w:szCs w:val="18"/>
        </w:rPr>
        <w:t>S</w:t>
      </w:r>
      <w:r w:rsidRPr="00061186">
        <w:rPr>
          <w:szCs w:val="18"/>
        </w:rPr>
        <w:t xml:space="preserve">ection for </w:t>
      </w:r>
      <w:r w:rsidR="00316CCD" w:rsidRPr="00061186">
        <w:rPr>
          <w:szCs w:val="18"/>
        </w:rPr>
        <w:t>ten</w:t>
      </w:r>
      <w:r w:rsidRPr="00061186">
        <w:rPr>
          <w:szCs w:val="18"/>
        </w:rPr>
        <w:t xml:space="preserve"> years after </w:t>
      </w:r>
      <w:r w:rsidR="008E3FF7" w:rsidRPr="00061186">
        <w:rPr>
          <w:szCs w:val="18"/>
        </w:rPr>
        <w:t>submitting</w:t>
      </w:r>
      <w:r w:rsidRPr="00061186">
        <w:rPr>
          <w:szCs w:val="18"/>
        </w:rPr>
        <w:t xml:space="preserve"> it </w:t>
      </w:r>
      <w:r w:rsidR="008E3FF7" w:rsidRPr="00061186">
        <w:rPr>
          <w:szCs w:val="18"/>
        </w:rPr>
        <w:t>to the Agency</w:t>
      </w:r>
      <w:r w:rsidRPr="00061186">
        <w:rPr>
          <w:szCs w:val="18"/>
        </w:rPr>
        <w:t xml:space="preserve">.  The supplier </w:t>
      </w:r>
      <w:r w:rsidR="008E3FF7" w:rsidRPr="00061186">
        <w:rPr>
          <w:szCs w:val="18"/>
        </w:rPr>
        <w:t>was to</w:t>
      </w:r>
      <w:r w:rsidRPr="00061186">
        <w:rPr>
          <w:szCs w:val="18"/>
        </w:rPr>
        <w:t xml:space="preserve"> make the certification, all data upon which </w:t>
      </w:r>
      <w:r w:rsidR="008E3FF7" w:rsidRPr="00061186">
        <w:rPr>
          <w:szCs w:val="18"/>
        </w:rPr>
        <w:t xml:space="preserve">it based </w:t>
      </w:r>
      <w:r w:rsidRPr="00061186">
        <w:rPr>
          <w:szCs w:val="18"/>
        </w:rPr>
        <w:t xml:space="preserve">the certification, and any Agency notification available for </w:t>
      </w:r>
      <w:r w:rsidR="008E3FF7" w:rsidRPr="00061186">
        <w:rPr>
          <w:szCs w:val="18"/>
        </w:rPr>
        <w:t xml:space="preserve">Agency or public </w:t>
      </w:r>
      <w:r w:rsidRPr="00061186">
        <w:rPr>
          <w:szCs w:val="18"/>
        </w:rPr>
        <w:t>review.</w:t>
      </w:r>
    </w:p>
    <w:p w14:paraId="79816058" w14:textId="77777777" w:rsidR="00DC43AA" w:rsidRPr="00061186" w:rsidRDefault="00DC43AA" w:rsidP="00DC43AA">
      <w:pPr>
        <w:rPr>
          <w:szCs w:val="18"/>
        </w:rPr>
      </w:pPr>
    </w:p>
    <w:p w14:paraId="7359F917" w14:textId="2090D2B5" w:rsidR="00DC43AA" w:rsidRPr="00061186" w:rsidRDefault="00DC43AA" w:rsidP="005D1764">
      <w:r w:rsidRPr="00061186">
        <w:t xml:space="preserve">BOARD NOTE:  </w:t>
      </w:r>
      <w:r w:rsidR="008E3FF7" w:rsidRPr="00061186">
        <w:rPr>
          <w:spacing w:val="-3"/>
        </w:rPr>
        <w:t xml:space="preserve">This Section derives </w:t>
      </w:r>
      <w:r w:rsidRPr="00061186">
        <w:t>from 40 CFR 141.603.</w:t>
      </w:r>
      <w:r w:rsidR="008E3FF7" w:rsidRPr="00061186">
        <w:t xml:space="preserve"> Although this Section is an implementing provision with compliance deadlines long past, the Board removed the obsolete compliance dates but retained the rule in past-tense to avoid a gap in the Illinois rules.</w:t>
      </w:r>
    </w:p>
    <w:p w14:paraId="5DB5E190" w14:textId="77777777" w:rsidR="001C71C2" w:rsidRPr="00061186" w:rsidRDefault="001C71C2" w:rsidP="00F82DFD"/>
    <w:p w14:paraId="259B350B" w14:textId="3DDCD7AD" w:rsidR="00577E04" w:rsidRPr="00061186" w:rsidRDefault="00620A00" w:rsidP="00577E04">
      <w:pPr>
        <w:pStyle w:val="JCARSourceNote"/>
        <w:ind w:left="720"/>
      </w:pPr>
      <w:r w:rsidRPr="004E27CF">
        <w:lastRenderedPageBreak/>
        <w:t xml:space="preserve">(Source:  Amended at </w:t>
      </w:r>
      <w:r w:rsidR="004A0991">
        <w:t>50</w:t>
      </w:r>
      <w:r w:rsidRPr="004E27CF">
        <w:t xml:space="preserve"> Ill. Reg. </w:t>
      </w:r>
      <w:r w:rsidR="004A6228">
        <w:t>2531</w:t>
      </w:r>
      <w:r w:rsidRPr="004E27CF">
        <w:t xml:space="preserve">, effective </w:t>
      </w:r>
      <w:r w:rsidR="004A6228">
        <w:t>February 17, 2026</w:t>
      </w:r>
      <w:r w:rsidRPr="004E27CF">
        <w:t>)</w:t>
      </w:r>
    </w:p>
    <w:sectPr w:rsidR="00577E04" w:rsidRPr="0006118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00BC3" w14:textId="77777777" w:rsidR="0055715B" w:rsidRDefault="0055715B">
      <w:r>
        <w:separator/>
      </w:r>
    </w:p>
  </w:endnote>
  <w:endnote w:type="continuationSeparator" w:id="0">
    <w:p w14:paraId="5890EA74" w14:textId="77777777" w:rsidR="0055715B" w:rsidRDefault="0055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B7C5" w14:textId="77777777" w:rsidR="0055715B" w:rsidRDefault="0055715B">
      <w:r>
        <w:separator/>
      </w:r>
    </w:p>
  </w:footnote>
  <w:footnote w:type="continuationSeparator" w:id="0">
    <w:p w14:paraId="6469E620" w14:textId="77777777" w:rsidR="0055715B" w:rsidRDefault="00557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D0850"/>
    <w:multiLevelType w:val="hybridMultilevel"/>
    <w:tmpl w:val="20048DF6"/>
    <w:lvl w:ilvl="0" w:tplc="914A25D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6902"/>
    <w:rsid w:val="00000AA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186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35CA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34CA2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317A"/>
    <w:rsid w:val="00193ABB"/>
    <w:rsid w:val="0019502A"/>
    <w:rsid w:val="001A6EDB"/>
    <w:rsid w:val="001B5F27"/>
    <w:rsid w:val="001C11A6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0E5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502"/>
    <w:rsid w:val="002D3C4D"/>
    <w:rsid w:val="002D3FBA"/>
    <w:rsid w:val="002D7620"/>
    <w:rsid w:val="002F5988"/>
    <w:rsid w:val="00305AAE"/>
    <w:rsid w:val="00311C50"/>
    <w:rsid w:val="00314233"/>
    <w:rsid w:val="00316CCD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67C89"/>
    <w:rsid w:val="00374367"/>
    <w:rsid w:val="00374639"/>
    <w:rsid w:val="00375C58"/>
    <w:rsid w:val="00380BF8"/>
    <w:rsid w:val="00385640"/>
    <w:rsid w:val="0039357E"/>
    <w:rsid w:val="00393652"/>
    <w:rsid w:val="00394002"/>
    <w:rsid w:val="0039695D"/>
    <w:rsid w:val="003A0F9C"/>
    <w:rsid w:val="003A1161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0991"/>
    <w:rsid w:val="004A0C4E"/>
    <w:rsid w:val="004A2DF2"/>
    <w:rsid w:val="004A6228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715B"/>
    <w:rsid w:val="0056157E"/>
    <w:rsid w:val="0056501E"/>
    <w:rsid w:val="00571719"/>
    <w:rsid w:val="00571A8B"/>
    <w:rsid w:val="00573770"/>
    <w:rsid w:val="00576975"/>
    <w:rsid w:val="005777E6"/>
    <w:rsid w:val="00577E04"/>
    <w:rsid w:val="00586A81"/>
    <w:rsid w:val="005901D4"/>
    <w:rsid w:val="005948A7"/>
    <w:rsid w:val="005A2494"/>
    <w:rsid w:val="005A73F7"/>
    <w:rsid w:val="005D1764"/>
    <w:rsid w:val="005D35F3"/>
    <w:rsid w:val="005E03A7"/>
    <w:rsid w:val="005E3D55"/>
    <w:rsid w:val="005F2891"/>
    <w:rsid w:val="006132CE"/>
    <w:rsid w:val="00620A00"/>
    <w:rsid w:val="00620BBA"/>
    <w:rsid w:val="006247D4"/>
    <w:rsid w:val="00631875"/>
    <w:rsid w:val="00632FEE"/>
    <w:rsid w:val="00634D17"/>
    <w:rsid w:val="00641AEA"/>
    <w:rsid w:val="0064660E"/>
    <w:rsid w:val="0065008D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5E6B"/>
    <w:rsid w:val="00697F1A"/>
    <w:rsid w:val="006A042E"/>
    <w:rsid w:val="006A2114"/>
    <w:rsid w:val="006A3088"/>
    <w:rsid w:val="006A410F"/>
    <w:rsid w:val="006A72FE"/>
    <w:rsid w:val="006B3E84"/>
    <w:rsid w:val="006B5C47"/>
    <w:rsid w:val="006B7535"/>
    <w:rsid w:val="006B7892"/>
    <w:rsid w:val="006C45D5"/>
    <w:rsid w:val="006E1AE0"/>
    <w:rsid w:val="006E1F95"/>
    <w:rsid w:val="006F5B37"/>
    <w:rsid w:val="006F7B92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30B2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3FF7"/>
    <w:rsid w:val="008E68BC"/>
    <w:rsid w:val="008F0F26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38E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6801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7C91"/>
    <w:rsid w:val="00B15414"/>
    <w:rsid w:val="00B15C34"/>
    <w:rsid w:val="00B17D78"/>
    <w:rsid w:val="00B23B52"/>
    <w:rsid w:val="00B2411F"/>
    <w:rsid w:val="00B31431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8D5"/>
    <w:rsid w:val="00BB0A4F"/>
    <w:rsid w:val="00BB230E"/>
    <w:rsid w:val="00BB4BEF"/>
    <w:rsid w:val="00BC00FF"/>
    <w:rsid w:val="00BD0ED2"/>
    <w:rsid w:val="00BE03CA"/>
    <w:rsid w:val="00BE0A2D"/>
    <w:rsid w:val="00BE40A3"/>
    <w:rsid w:val="00BF2353"/>
    <w:rsid w:val="00BF25C2"/>
    <w:rsid w:val="00BF2FFB"/>
    <w:rsid w:val="00BF3913"/>
    <w:rsid w:val="00BF5AAE"/>
    <w:rsid w:val="00BF5AE7"/>
    <w:rsid w:val="00BF646F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3148"/>
    <w:rsid w:val="00CC13F9"/>
    <w:rsid w:val="00CC4FF8"/>
    <w:rsid w:val="00CD3723"/>
    <w:rsid w:val="00CD5413"/>
    <w:rsid w:val="00CE4292"/>
    <w:rsid w:val="00CF4458"/>
    <w:rsid w:val="00CF6778"/>
    <w:rsid w:val="00D03A79"/>
    <w:rsid w:val="00D0676C"/>
    <w:rsid w:val="00D1779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43AA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902"/>
    <w:rsid w:val="00E92947"/>
    <w:rsid w:val="00E9698D"/>
    <w:rsid w:val="00EA04BF"/>
    <w:rsid w:val="00EA3AC2"/>
    <w:rsid w:val="00EA3EB9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07194"/>
    <w:rsid w:val="00F11C2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DFD"/>
    <w:rsid w:val="00F82FB8"/>
    <w:rsid w:val="00F83011"/>
    <w:rsid w:val="00F8452A"/>
    <w:rsid w:val="00F942E4"/>
    <w:rsid w:val="00F942E7"/>
    <w:rsid w:val="00F953D5"/>
    <w:rsid w:val="00F95B88"/>
    <w:rsid w:val="00F97D67"/>
    <w:rsid w:val="00FA19DB"/>
    <w:rsid w:val="00FB6CE4"/>
    <w:rsid w:val="00FC18E5"/>
    <w:rsid w:val="00FC2BF7"/>
    <w:rsid w:val="00FC3252"/>
    <w:rsid w:val="00FC34CE"/>
    <w:rsid w:val="00FC3E51"/>
    <w:rsid w:val="00FC56D0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672DE"/>
  <w15:docId w15:val="{83F0722F-2EB6-4895-9A1B-222C879A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FootnoteText"/>
    <w:qFormat/>
    <w:rsid w:val="00DC43A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DC43A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2026-02-25T13:50:00Z</dcterms:created>
  <dcterms:modified xsi:type="dcterms:W3CDTF">2026-03-02T19:39:00Z</dcterms:modified>
</cp:coreProperties>
</file>