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EDDE1" w14:textId="77777777" w:rsidR="00722016" w:rsidRDefault="00722016" w:rsidP="00722016">
      <w:pPr>
        <w:widowControl w:val="0"/>
        <w:autoSpaceDE w:val="0"/>
        <w:autoSpaceDN w:val="0"/>
        <w:adjustRightInd w:val="0"/>
      </w:pPr>
    </w:p>
    <w:p w14:paraId="5152DEB3" w14:textId="77777777" w:rsidR="00722016" w:rsidRDefault="00722016" w:rsidP="00722016">
      <w:pPr>
        <w:widowControl w:val="0"/>
        <w:autoSpaceDE w:val="0"/>
        <w:autoSpaceDN w:val="0"/>
        <w:adjustRightInd w:val="0"/>
      </w:pPr>
      <w:r>
        <w:rPr>
          <w:b/>
          <w:bCs/>
        </w:rPr>
        <w:t xml:space="preserve">Section 611.881  Purpose and Applicability </w:t>
      </w:r>
    </w:p>
    <w:p w14:paraId="73364A52" w14:textId="77777777" w:rsidR="00722016" w:rsidRDefault="00722016" w:rsidP="00722016">
      <w:pPr>
        <w:widowControl w:val="0"/>
        <w:autoSpaceDE w:val="0"/>
        <w:autoSpaceDN w:val="0"/>
        <w:adjustRightInd w:val="0"/>
      </w:pPr>
    </w:p>
    <w:p w14:paraId="04CE2F11" w14:textId="0AD93E56" w:rsidR="00722016" w:rsidRDefault="00722016" w:rsidP="00722016">
      <w:pPr>
        <w:widowControl w:val="0"/>
        <w:autoSpaceDE w:val="0"/>
        <w:autoSpaceDN w:val="0"/>
        <w:adjustRightInd w:val="0"/>
        <w:ind w:left="1440" w:hanging="720"/>
      </w:pPr>
      <w:r>
        <w:t>a)</w:t>
      </w:r>
      <w:r>
        <w:tab/>
        <w:t xml:space="preserve">This Subpart </w:t>
      </w:r>
      <w:r w:rsidR="008B524E">
        <w:t xml:space="preserve">U </w:t>
      </w:r>
      <w:r>
        <w:t xml:space="preserve">establishes the minimum requirements for the content of reports that community water systems (CWSs) must deliver to their customers.  These reports must contain information on the quality of the water delivered by the systems and characterize the risks (if any) from exposure to contaminants detected in the drinking water in an accurate and understandable manner. </w:t>
      </w:r>
      <w:r w:rsidR="003A24DE">
        <w:rPr>
          <w:spacing w:val="-2"/>
        </w:rPr>
        <w:t xml:space="preserve"> This </w:t>
      </w:r>
      <w:r w:rsidR="003B712A">
        <w:rPr>
          <w:spacing w:val="-2"/>
        </w:rPr>
        <w:t>s</w:t>
      </w:r>
      <w:r w:rsidR="003A24DE">
        <w:rPr>
          <w:spacing w:val="-2"/>
        </w:rPr>
        <w:t>ubpart also includes requirements for suppliers serving more than 100,000 persons to develop and annually update a plan for providing assistance to consumers with limited English proficiency.</w:t>
      </w:r>
    </w:p>
    <w:p w14:paraId="74F05BA4" w14:textId="77777777" w:rsidR="00F27A47" w:rsidRDefault="00F27A47" w:rsidP="00C9278B">
      <w:pPr>
        <w:widowControl w:val="0"/>
        <w:autoSpaceDE w:val="0"/>
        <w:autoSpaceDN w:val="0"/>
        <w:adjustRightInd w:val="0"/>
      </w:pPr>
    </w:p>
    <w:p w14:paraId="43F892D2" w14:textId="4B392FF9" w:rsidR="00722016" w:rsidRDefault="00722016" w:rsidP="00722016">
      <w:pPr>
        <w:widowControl w:val="0"/>
        <w:autoSpaceDE w:val="0"/>
        <w:autoSpaceDN w:val="0"/>
        <w:adjustRightInd w:val="0"/>
        <w:ind w:left="1440" w:hanging="720"/>
      </w:pPr>
      <w:r>
        <w:t>b)</w:t>
      </w:r>
      <w:r>
        <w:tab/>
      </w:r>
      <w:r w:rsidR="003A24DE">
        <w:rPr>
          <w:spacing w:val="-2"/>
        </w:rPr>
        <w:t>Despite</w:t>
      </w:r>
      <w:r>
        <w:t xml:space="preserve"> the provisions of Section 611.100(d), this Subpart </w:t>
      </w:r>
      <w:r w:rsidR="008B524E">
        <w:t xml:space="preserve">U </w:t>
      </w:r>
      <w:r>
        <w:t xml:space="preserve">only applies to CWSs. </w:t>
      </w:r>
    </w:p>
    <w:p w14:paraId="32256007" w14:textId="77777777" w:rsidR="00F27A47" w:rsidRDefault="00F27A47" w:rsidP="00C9278B">
      <w:pPr>
        <w:widowControl w:val="0"/>
        <w:autoSpaceDE w:val="0"/>
        <w:autoSpaceDN w:val="0"/>
        <w:adjustRightInd w:val="0"/>
      </w:pPr>
    </w:p>
    <w:p w14:paraId="5EE1A8EF" w14:textId="41C8B2DD" w:rsidR="00722016" w:rsidRDefault="00722016" w:rsidP="00722016">
      <w:pPr>
        <w:widowControl w:val="0"/>
        <w:autoSpaceDE w:val="0"/>
        <w:autoSpaceDN w:val="0"/>
        <w:adjustRightInd w:val="0"/>
        <w:ind w:left="1440" w:hanging="720"/>
      </w:pPr>
      <w:r>
        <w:t>c)</w:t>
      </w:r>
      <w:r>
        <w:tab/>
        <w:t>For the purpose of this Subpart</w:t>
      </w:r>
      <w:r w:rsidR="008B524E">
        <w:t xml:space="preserve"> U</w:t>
      </w:r>
      <w:r>
        <w:t xml:space="preserve">, "customers" are defined as billing units or service connections to which water is delivered by a CWS. </w:t>
      </w:r>
      <w:r w:rsidR="003A24DE">
        <w:rPr>
          <w:spacing w:val="-2"/>
        </w:rPr>
        <w:t xml:space="preserve"> For purposes of this </w:t>
      </w:r>
      <w:r w:rsidR="003B712A">
        <w:rPr>
          <w:spacing w:val="-2"/>
        </w:rPr>
        <w:t>s</w:t>
      </w:r>
      <w:r w:rsidR="003A24DE">
        <w:rPr>
          <w:spacing w:val="-2"/>
        </w:rPr>
        <w:t>ubpart consumers are defined as people served by the water system, including customers and people that do not receive a bill.</w:t>
      </w:r>
    </w:p>
    <w:p w14:paraId="121AC21A" w14:textId="77777777" w:rsidR="00F27A47" w:rsidRDefault="00F27A47" w:rsidP="00C9278B">
      <w:pPr>
        <w:widowControl w:val="0"/>
        <w:autoSpaceDE w:val="0"/>
        <w:autoSpaceDN w:val="0"/>
        <w:adjustRightInd w:val="0"/>
      </w:pPr>
    </w:p>
    <w:p w14:paraId="27951ACA" w14:textId="07FF0F75" w:rsidR="00722016" w:rsidRDefault="00722016" w:rsidP="00722016">
      <w:pPr>
        <w:widowControl w:val="0"/>
        <w:autoSpaceDE w:val="0"/>
        <w:autoSpaceDN w:val="0"/>
        <w:adjustRightInd w:val="0"/>
        <w:ind w:left="1440" w:hanging="720"/>
      </w:pPr>
      <w:r>
        <w:t>d)</w:t>
      </w:r>
      <w:r>
        <w:tab/>
        <w:t>For the purpose of this Subpart</w:t>
      </w:r>
      <w:r w:rsidR="008B524E">
        <w:t xml:space="preserve"> U</w:t>
      </w:r>
      <w:r>
        <w:t>, "detected" means the following:  at or above the detection limit levels prescribed by Section 611.600(d) for inorganic contaminants; at or above the levels prescribed by Section 611.646</w:t>
      </w:r>
      <w:r w:rsidR="00F27A47">
        <w:t>(</w:t>
      </w:r>
      <w:r w:rsidR="00174333">
        <w:t>g</w:t>
      </w:r>
      <w:r w:rsidR="00F27A47">
        <w:t>)</w:t>
      </w:r>
      <w:r>
        <w:t xml:space="preserve"> for Phase I, II, and V VOCs; at or above the levels prescribed by Section 611.648(r) for Phase II, IIB, and V SOCs</w:t>
      </w:r>
      <w:r w:rsidR="003A24DE">
        <w:t xml:space="preserve"> (except for PFAS)</w:t>
      </w:r>
      <w:r w:rsidR="00920ABE">
        <w:t xml:space="preserve"> at or above the</w:t>
      </w:r>
      <w:r w:rsidR="00583D06">
        <w:t xml:space="preserve"> </w:t>
      </w:r>
      <w:r w:rsidR="00920ABE">
        <w:t>levels prescribed by Section 611.38</w:t>
      </w:r>
      <w:r w:rsidR="00860EEC">
        <w:t>1</w:t>
      </w:r>
      <w:r w:rsidR="00920ABE">
        <w:t>(b)(2)(D) for the disinfection byproducts listed in Section 611.312</w:t>
      </w:r>
      <w:r>
        <w:t xml:space="preserve">; at or above the levels prescribed by </w:t>
      </w:r>
      <w:r w:rsidR="003A24DE">
        <w:rPr>
          <w:spacing w:val="-2"/>
        </w:rPr>
        <w:t xml:space="preserve">Section </w:t>
      </w:r>
      <w:r w:rsidR="003A24DE" w:rsidRPr="001A7517">
        <w:rPr>
          <w:spacing w:val="-2"/>
        </w:rPr>
        <w:t>611.720(c)(</w:t>
      </w:r>
      <w:r w:rsidR="003A24DE">
        <w:rPr>
          <w:spacing w:val="-2"/>
        </w:rPr>
        <w:t>2</w:t>
      </w:r>
      <w:r w:rsidR="003A24DE" w:rsidRPr="001A7517">
        <w:rPr>
          <w:spacing w:val="-2"/>
        </w:rPr>
        <w:t>)</w:t>
      </w:r>
      <w:r>
        <w:t xml:space="preserve"> for radioactive contaminants</w:t>
      </w:r>
      <w:r w:rsidR="003A24DE">
        <w:rPr>
          <w:spacing w:val="-2"/>
        </w:rPr>
        <w:t>; and at or above the levels prescribed by Section 611.7902(a)(5) for PFAS listed in Section 611.311(c)(2)</w:t>
      </w:r>
      <w:r>
        <w:t xml:space="preserve">. </w:t>
      </w:r>
    </w:p>
    <w:p w14:paraId="1E318BD4" w14:textId="77777777" w:rsidR="00F27A47" w:rsidRDefault="00F27A47" w:rsidP="00C9278B">
      <w:pPr>
        <w:widowControl w:val="0"/>
        <w:autoSpaceDE w:val="0"/>
        <w:autoSpaceDN w:val="0"/>
        <w:adjustRightInd w:val="0"/>
      </w:pPr>
    </w:p>
    <w:p w14:paraId="6DCE12B0" w14:textId="3A98AA16" w:rsidR="00722016" w:rsidRDefault="00722016" w:rsidP="00722016">
      <w:pPr>
        <w:widowControl w:val="0"/>
        <w:autoSpaceDE w:val="0"/>
        <w:autoSpaceDN w:val="0"/>
        <w:adjustRightInd w:val="0"/>
        <w:ind w:left="1440" w:hanging="720"/>
      </w:pPr>
      <w:r>
        <w:t xml:space="preserve">BOARD NOTE:  Derived from 40 CFR 141.151. </w:t>
      </w:r>
    </w:p>
    <w:p w14:paraId="15AFDF81" w14:textId="77777777" w:rsidR="00722016" w:rsidRDefault="00722016" w:rsidP="00C9278B">
      <w:pPr>
        <w:widowControl w:val="0"/>
        <w:autoSpaceDE w:val="0"/>
        <w:autoSpaceDN w:val="0"/>
        <w:adjustRightInd w:val="0"/>
      </w:pPr>
    </w:p>
    <w:p w14:paraId="171E0B31" w14:textId="1B6C63B6" w:rsidR="00920ABE" w:rsidRPr="00D55B37" w:rsidRDefault="003A24DE">
      <w:pPr>
        <w:pStyle w:val="JCARSourceNote"/>
        <w:ind w:left="720"/>
      </w:pPr>
      <w:r w:rsidRPr="004E27CF">
        <w:t xml:space="preserve">(Source:  Amended at </w:t>
      </w:r>
      <w:r w:rsidR="00F4078A">
        <w:t>50</w:t>
      </w:r>
      <w:r w:rsidRPr="004E27CF">
        <w:t xml:space="preserve"> Ill. Reg. </w:t>
      </w:r>
      <w:r w:rsidR="002B7EB5">
        <w:t>2531</w:t>
      </w:r>
      <w:r w:rsidRPr="004E27CF">
        <w:t xml:space="preserve">, effective </w:t>
      </w:r>
      <w:r w:rsidR="002B7EB5">
        <w:t>February 17, 2026</w:t>
      </w:r>
      <w:r w:rsidRPr="004E27CF">
        <w:t>)</w:t>
      </w:r>
    </w:p>
    <w:sectPr w:rsidR="00920ABE" w:rsidRPr="00D55B37" w:rsidSect="0072201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22016"/>
    <w:rsid w:val="0009569F"/>
    <w:rsid w:val="00174333"/>
    <w:rsid w:val="001B13DB"/>
    <w:rsid w:val="001E713F"/>
    <w:rsid w:val="002239F8"/>
    <w:rsid w:val="002B7EB5"/>
    <w:rsid w:val="003A24DE"/>
    <w:rsid w:val="003B0360"/>
    <w:rsid w:val="003B712A"/>
    <w:rsid w:val="00516056"/>
    <w:rsid w:val="00583D06"/>
    <w:rsid w:val="005C3366"/>
    <w:rsid w:val="00722016"/>
    <w:rsid w:val="00860EEC"/>
    <w:rsid w:val="008B524E"/>
    <w:rsid w:val="00920ABE"/>
    <w:rsid w:val="009627D8"/>
    <w:rsid w:val="00A52391"/>
    <w:rsid w:val="00C9278B"/>
    <w:rsid w:val="00EA5056"/>
    <w:rsid w:val="00EB0390"/>
    <w:rsid w:val="00F15F95"/>
    <w:rsid w:val="00F27A47"/>
    <w:rsid w:val="00F407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726DB66"/>
  <w15:docId w15:val="{DF508C6E-E895-4291-8107-7F8CC77B7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8B52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268</Words>
  <Characters>1530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611</vt:lpstr>
    </vt:vector>
  </TitlesOfParts>
  <Company>General Assembly</Company>
  <LinksUpToDate>false</LinksUpToDate>
  <CharactersWithSpaces>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611</dc:title>
  <dc:subject/>
  <dc:creator>Illinois General Assembly</dc:creator>
  <cp:keywords/>
  <dc:description/>
  <cp:lastModifiedBy>Shipley, Melissa A.</cp:lastModifiedBy>
  <cp:revision>4</cp:revision>
  <dcterms:created xsi:type="dcterms:W3CDTF">2026-02-25T13:49:00Z</dcterms:created>
  <dcterms:modified xsi:type="dcterms:W3CDTF">2026-02-27T15:12:00Z</dcterms:modified>
</cp:coreProperties>
</file>